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93F" w:rsidRPr="0038612B" w:rsidRDefault="0003693F" w:rsidP="00A62E40">
      <w:pPr>
        <w:jc w:val="both"/>
        <w:rPr>
          <w:b/>
          <w:lang w:val="en-US"/>
        </w:rPr>
      </w:pPr>
      <w:bookmarkStart w:id="0" w:name="_GoBack"/>
      <w:bookmarkEnd w:id="0"/>
      <w:r w:rsidRPr="0038612B">
        <w:rPr>
          <w:b/>
          <w:lang w:val="en-US"/>
        </w:rPr>
        <w:t xml:space="preserve">Prof. Dr. Nicola </w:t>
      </w:r>
      <w:proofErr w:type="spellStart"/>
      <w:r w:rsidRPr="0038612B">
        <w:rPr>
          <w:b/>
          <w:lang w:val="en-US"/>
        </w:rPr>
        <w:t>Spakowski</w:t>
      </w:r>
      <w:proofErr w:type="spellEnd"/>
      <w:r w:rsidRPr="0038612B">
        <w:rPr>
          <w:b/>
          <w:lang w:val="en-US"/>
        </w:rPr>
        <w:t xml:space="preserve"> (University of Freiburg, Germany)</w:t>
      </w:r>
    </w:p>
    <w:p w:rsidR="0003693F" w:rsidRPr="0038612B" w:rsidRDefault="0003693F" w:rsidP="00A62E40">
      <w:pPr>
        <w:jc w:val="both"/>
        <w:rPr>
          <w:b/>
          <w:lang w:val="en-US"/>
        </w:rPr>
      </w:pPr>
    </w:p>
    <w:p w:rsidR="00343D4E" w:rsidRPr="0038612B" w:rsidRDefault="00614025" w:rsidP="00A62E40">
      <w:pPr>
        <w:jc w:val="both"/>
        <w:rPr>
          <w:b/>
          <w:lang w:val="en-US"/>
        </w:rPr>
      </w:pPr>
      <w:r w:rsidRPr="0038612B">
        <w:rPr>
          <w:b/>
          <w:lang w:val="en-US"/>
        </w:rPr>
        <w:t>Feminism and the women’s movement in China</w:t>
      </w:r>
    </w:p>
    <w:p w:rsidR="00C4215E" w:rsidRPr="0038612B" w:rsidRDefault="00041986" w:rsidP="00A62E40">
      <w:pPr>
        <w:jc w:val="both"/>
        <w:rPr>
          <w:lang w:val="en-US"/>
        </w:rPr>
      </w:pPr>
      <w:r w:rsidRPr="0038612B">
        <w:rPr>
          <w:lang w:val="en-US"/>
        </w:rPr>
        <w:t xml:space="preserve">Feminism has a long history in China that dates back to the late nineteenth century. In this course, we will look at </w:t>
      </w:r>
      <w:r w:rsidR="0079539B" w:rsidRPr="0038612B">
        <w:rPr>
          <w:lang w:val="en-US"/>
        </w:rPr>
        <w:t xml:space="preserve">feminism in the context of the Communist movement since the 1920s with a particular emphasis on developments in post-1978 China. </w:t>
      </w:r>
      <w:r w:rsidR="00FC174E" w:rsidRPr="0038612B">
        <w:rPr>
          <w:lang w:val="en-US"/>
        </w:rPr>
        <w:t xml:space="preserve">We will discuss how particular historical circumstances such as the revolutionary situation in the 1920s to 40s, the socialist system of the 1950s to 70s and the </w:t>
      </w:r>
      <w:r w:rsidR="000C700B" w:rsidRPr="0038612B">
        <w:rPr>
          <w:lang w:val="en-US"/>
        </w:rPr>
        <w:t>introduction of a market economy since 1978 have shaped women’s lives and the strategies to improve their situation. What was the relation between the Communist movement and the women’s movement, between “class” and “gender” in an</w:t>
      </w:r>
      <w:r w:rsidR="00C4215E" w:rsidRPr="0038612B">
        <w:rPr>
          <w:lang w:val="en-US"/>
        </w:rPr>
        <w:t xml:space="preserve">alyses of Chinese society? Which </w:t>
      </w:r>
      <w:r w:rsidR="000C700B" w:rsidRPr="0038612B">
        <w:rPr>
          <w:lang w:val="en-US"/>
        </w:rPr>
        <w:t xml:space="preserve">strategies did the Communist Party develop to “liberate” women? How have international forces after 1978 </w:t>
      </w:r>
      <w:r w:rsidR="001B25C4" w:rsidRPr="0038612B">
        <w:rPr>
          <w:lang w:val="en-US"/>
        </w:rPr>
        <w:t>changed indigenous feminist concepts? Topics to be discussed include</w:t>
      </w:r>
      <w:r w:rsidR="00124C38" w:rsidRPr="0038612B">
        <w:rPr>
          <w:lang w:val="en-US"/>
        </w:rPr>
        <w:t>, among others,</w:t>
      </w:r>
      <w:r w:rsidR="001B25C4" w:rsidRPr="0038612B">
        <w:rPr>
          <w:lang w:val="en-US"/>
        </w:rPr>
        <w:t xml:space="preserve"> the women’s policy and examples of women’s political activism and military participation before 1949; </w:t>
      </w:r>
      <w:r w:rsidR="00124C38" w:rsidRPr="0038612B">
        <w:rPr>
          <w:lang w:val="en-US"/>
        </w:rPr>
        <w:t>the image and mobilization of women under Maoism; the “new” women’s movement of the 1980s and the emergence of NGOs and independent discourses on women; the World Conference on Women in Beijing in 1995; the problems of theory transfer from West to East (e.g. “feminism”, “gender”</w:t>
      </w:r>
      <w:r w:rsidR="00E87441" w:rsidRPr="0038612B">
        <w:rPr>
          <w:lang w:val="en-US"/>
        </w:rPr>
        <w:t>)</w:t>
      </w:r>
      <w:r w:rsidR="00124C38" w:rsidRPr="0038612B">
        <w:rPr>
          <w:lang w:val="en-US"/>
        </w:rPr>
        <w:t xml:space="preserve">; and the emergence of a new socialist feminism in recent years. Classroom discussions will be based on primary and secondary sources in Chinese and English. </w:t>
      </w:r>
    </w:p>
    <w:p w:rsidR="006E7E0F" w:rsidRPr="0038612B" w:rsidRDefault="006E7E0F" w:rsidP="00A62E40">
      <w:pPr>
        <w:jc w:val="both"/>
        <w:rPr>
          <w:b/>
          <w:lang w:val="en-US"/>
        </w:rPr>
      </w:pPr>
      <w:r w:rsidRPr="0038612B">
        <w:rPr>
          <w:b/>
          <w:lang w:val="en-US"/>
        </w:rPr>
        <w:t>Time and venue</w:t>
      </w:r>
    </w:p>
    <w:p w:rsidR="006E7E0F" w:rsidRPr="0038612B" w:rsidRDefault="006E7E0F" w:rsidP="00A62E40">
      <w:pPr>
        <w:jc w:val="both"/>
        <w:rPr>
          <w:b/>
          <w:lang w:val="en-US"/>
        </w:rPr>
      </w:pPr>
      <w:r w:rsidRPr="0038612B">
        <w:rPr>
          <w:lang w:val="en-US"/>
        </w:rPr>
        <w:t>Monday and Tuesday from 6:30 to 8:20pm, Room 422 at</w:t>
      </w:r>
      <w:r w:rsidRPr="0038612B">
        <w:rPr>
          <w:lang w:val="en-US"/>
        </w:rPr>
        <w:t>河仁楼</w:t>
      </w:r>
      <w:r w:rsidRPr="0038612B">
        <w:rPr>
          <w:lang w:val="en-US"/>
        </w:rPr>
        <w:t>.</w:t>
      </w:r>
    </w:p>
    <w:p w:rsidR="00C4215E" w:rsidRPr="0038612B" w:rsidRDefault="00C4215E" w:rsidP="00A62E40">
      <w:pPr>
        <w:jc w:val="both"/>
        <w:rPr>
          <w:b/>
          <w:lang w:val="en-US"/>
        </w:rPr>
      </w:pPr>
      <w:r w:rsidRPr="0038612B">
        <w:rPr>
          <w:b/>
          <w:lang w:val="en-US"/>
        </w:rPr>
        <w:t>Requirements</w:t>
      </w:r>
    </w:p>
    <w:p w:rsidR="00083201" w:rsidRPr="0038612B" w:rsidRDefault="00083201" w:rsidP="00A62E40">
      <w:pPr>
        <w:pStyle w:val="a3"/>
        <w:numPr>
          <w:ilvl w:val="0"/>
          <w:numId w:val="1"/>
        </w:numPr>
        <w:jc w:val="both"/>
        <w:rPr>
          <w:rFonts w:asciiTheme="minorHAnsi" w:hAnsiTheme="minorHAnsi"/>
          <w:lang w:val="en-US"/>
        </w:rPr>
      </w:pPr>
      <w:r w:rsidRPr="0038612B">
        <w:rPr>
          <w:rFonts w:asciiTheme="minorHAnsi" w:hAnsiTheme="minorHAnsi"/>
          <w:lang w:val="en-US"/>
        </w:rPr>
        <w:t>regular attendance</w:t>
      </w:r>
      <w:r w:rsidR="00927868" w:rsidRPr="0038612B">
        <w:rPr>
          <w:rFonts w:asciiTheme="minorHAnsi" w:hAnsiTheme="minorHAnsi"/>
          <w:lang w:val="en-US"/>
        </w:rPr>
        <w:t xml:space="preserve"> </w:t>
      </w:r>
    </w:p>
    <w:p w:rsidR="00083201" w:rsidRPr="0038612B" w:rsidRDefault="00083201" w:rsidP="00A62E40">
      <w:pPr>
        <w:pStyle w:val="a3"/>
        <w:numPr>
          <w:ilvl w:val="0"/>
          <w:numId w:val="1"/>
        </w:numPr>
        <w:jc w:val="both"/>
        <w:rPr>
          <w:rFonts w:asciiTheme="minorHAnsi" w:hAnsiTheme="minorHAnsi"/>
          <w:lang w:val="en-US"/>
        </w:rPr>
      </w:pPr>
      <w:r w:rsidRPr="0038612B">
        <w:rPr>
          <w:rFonts w:asciiTheme="minorHAnsi" w:hAnsiTheme="minorHAnsi"/>
          <w:lang w:val="en-US"/>
        </w:rPr>
        <w:t>active participation based on the readings for each week (25%)</w:t>
      </w:r>
    </w:p>
    <w:p w:rsidR="00083201" w:rsidRPr="0038612B" w:rsidRDefault="006C4739" w:rsidP="00A62E40">
      <w:pPr>
        <w:pStyle w:val="a3"/>
        <w:numPr>
          <w:ilvl w:val="0"/>
          <w:numId w:val="1"/>
        </w:numPr>
        <w:jc w:val="both"/>
        <w:rPr>
          <w:rFonts w:asciiTheme="minorHAnsi" w:hAnsiTheme="minorHAnsi"/>
          <w:lang w:val="en-US"/>
        </w:rPr>
      </w:pPr>
      <w:r w:rsidRPr="0038612B">
        <w:rPr>
          <w:rFonts w:asciiTheme="minorHAnsi" w:hAnsiTheme="minorHAnsi"/>
          <w:lang w:val="en-US"/>
        </w:rPr>
        <w:t xml:space="preserve">oral presentation of </w:t>
      </w:r>
      <w:r w:rsidR="00083201" w:rsidRPr="0038612B">
        <w:rPr>
          <w:rFonts w:asciiTheme="minorHAnsi" w:hAnsiTheme="minorHAnsi"/>
          <w:lang w:val="en-US"/>
        </w:rPr>
        <w:t xml:space="preserve">15 </w:t>
      </w:r>
      <w:r w:rsidR="001E092B" w:rsidRPr="0038612B">
        <w:rPr>
          <w:rFonts w:asciiTheme="minorHAnsi" w:hAnsiTheme="minorHAnsi"/>
          <w:lang w:val="en-US"/>
        </w:rPr>
        <w:t xml:space="preserve">to 20 </w:t>
      </w:r>
      <w:r w:rsidR="00083201" w:rsidRPr="0038612B">
        <w:rPr>
          <w:rFonts w:asciiTheme="minorHAnsi" w:hAnsiTheme="minorHAnsi"/>
          <w:lang w:val="en-US"/>
        </w:rPr>
        <w:t>minutes (25%)</w:t>
      </w:r>
    </w:p>
    <w:p w:rsidR="00083201" w:rsidRPr="0038612B" w:rsidRDefault="00083201" w:rsidP="00A62E40">
      <w:pPr>
        <w:pStyle w:val="a3"/>
        <w:numPr>
          <w:ilvl w:val="0"/>
          <w:numId w:val="1"/>
        </w:numPr>
        <w:jc w:val="both"/>
        <w:rPr>
          <w:rFonts w:asciiTheme="minorHAnsi" w:hAnsiTheme="minorHAnsi"/>
          <w:lang w:val="en-US"/>
        </w:rPr>
      </w:pPr>
      <w:r w:rsidRPr="0038612B">
        <w:rPr>
          <w:rFonts w:asciiTheme="minorHAnsi" w:hAnsiTheme="minorHAnsi"/>
          <w:lang w:val="en-US"/>
        </w:rPr>
        <w:t>paper in English, 1</w:t>
      </w:r>
      <w:r w:rsidR="001E092B" w:rsidRPr="0038612B">
        <w:rPr>
          <w:rFonts w:asciiTheme="minorHAnsi" w:hAnsiTheme="minorHAnsi"/>
          <w:lang w:val="en-US"/>
        </w:rPr>
        <w:t>,</w:t>
      </w:r>
      <w:r w:rsidRPr="0038612B">
        <w:rPr>
          <w:rFonts w:asciiTheme="minorHAnsi" w:hAnsiTheme="minorHAnsi"/>
          <w:lang w:val="en-US"/>
        </w:rPr>
        <w:t xml:space="preserve">500 words, due on </w:t>
      </w:r>
      <w:r w:rsidR="00BB222A" w:rsidRPr="0038612B">
        <w:rPr>
          <w:rFonts w:asciiTheme="minorHAnsi" w:hAnsiTheme="minorHAnsi"/>
          <w:lang w:val="en-US"/>
        </w:rPr>
        <w:t>22 June</w:t>
      </w:r>
      <w:r w:rsidRPr="0038612B">
        <w:rPr>
          <w:rFonts w:asciiTheme="minorHAnsi" w:hAnsiTheme="minorHAnsi"/>
          <w:lang w:val="en-US"/>
        </w:rPr>
        <w:t xml:space="preserve"> (50%)</w:t>
      </w:r>
    </w:p>
    <w:p w:rsidR="00C4215E" w:rsidRPr="0038612B" w:rsidRDefault="00C4215E" w:rsidP="00A62E40">
      <w:pPr>
        <w:jc w:val="both"/>
        <w:rPr>
          <w:lang w:val="en-US"/>
        </w:rPr>
      </w:pPr>
    </w:p>
    <w:p w:rsidR="00A230A2" w:rsidRPr="0038612B" w:rsidRDefault="00C4215E" w:rsidP="00A62E40">
      <w:pPr>
        <w:jc w:val="both"/>
        <w:rPr>
          <w:b/>
        </w:rPr>
      </w:pPr>
      <w:r w:rsidRPr="0038612B">
        <w:rPr>
          <w:b/>
        </w:rPr>
        <w:t>Syllabus</w:t>
      </w:r>
    </w:p>
    <w:p w:rsidR="00C4215E" w:rsidRPr="0038612B" w:rsidRDefault="00C4215E" w:rsidP="00A62E40">
      <w:pPr>
        <w:jc w:val="both"/>
        <w:rPr>
          <w:b/>
          <w:lang w:val="en-US"/>
        </w:rPr>
      </w:pPr>
      <w:r w:rsidRPr="0038612B">
        <w:rPr>
          <w:b/>
          <w:lang w:val="en-US"/>
        </w:rPr>
        <w:t>Monday, 11 May</w:t>
      </w:r>
      <w:r w:rsidRPr="0038612B">
        <w:rPr>
          <w:b/>
          <w:lang w:val="en-US"/>
        </w:rPr>
        <w:tab/>
        <w:t>Introduction to the class: What is feminism? Why feminism?</w:t>
      </w:r>
    </w:p>
    <w:p w:rsidR="00B72BAC" w:rsidRPr="0038612B" w:rsidRDefault="00B72BAC" w:rsidP="00A62E40">
      <w:pPr>
        <w:ind w:left="2124" w:hanging="2124"/>
        <w:jc w:val="both"/>
        <w:rPr>
          <w:b/>
          <w:lang w:val="en-US"/>
        </w:rPr>
      </w:pPr>
      <w:r w:rsidRPr="0038612B">
        <w:rPr>
          <w:lang w:val="en-US"/>
        </w:rPr>
        <w:t xml:space="preserve">Read: </w:t>
      </w:r>
      <w:r w:rsidR="00A230A2" w:rsidRPr="0038612B">
        <w:rPr>
          <w:lang w:val="en-US"/>
        </w:rPr>
        <w:tab/>
        <w:t xml:space="preserve">pp. 577-581 of Myra Marx </w:t>
      </w:r>
      <w:proofErr w:type="spellStart"/>
      <w:r w:rsidR="00A230A2" w:rsidRPr="0038612B">
        <w:rPr>
          <w:lang w:val="en-US"/>
        </w:rPr>
        <w:t>Ferree</w:t>
      </w:r>
      <w:proofErr w:type="spellEnd"/>
      <w:r w:rsidR="00A230A2" w:rsidRPr="0038612B">
        <w:rPr>
          <w:lang w:val="en-US"/>
        </w:rPr>
        <w:t xml:space="preserve">, Carol </w:t>
      </w:r>
      <w:proofErr w:type="spellStart"/>
      <w:r w:rsidR="00A230A2" w:rsidRPr="0038612B">
        <w:rPr>
          <w:lang w:val="en-US"/>
        </w:rPr>
        <w:t>McClurg</w:t>
      </w:r>
      <w:proofErr w:type="spellEnd"/>
      <w:r w:rsidR="00A230A2" w:rsidRPr="0038612B">
        <w:rPr>
          <w:lang w:val="en-US"/>
        </w:rPr>
        <w:t xml:space="preserve"> Mueller, Feminism and the Women’s Movement: A Global Perspective, in</w:t>
      </w:r>
      <w:r w:rsidR="00A230A2" w:rsidRPr="0038612B">
        <w:rPr>
          <w:i/>
          <w:lang w:val="en-US"/>
        </w:rPr>
        <w:t>: The Blackwell Companion to Social Movements</w:t>
      </w:r>
      <w:r w:rsidR="00A230A2" w:rsidRPr="0038612B">
        <w:rPr>
          <w:lang w:val="en-US"/>
        </w:rPr>
        <w:t xml:space="preserve">, ed. by David A Snow, Sarah A. Soule, </w:t>
      </w:r>
      <w:proofErr w:type="spellStart"/>
      <w:r w:rsidR="00A230A2" w:rsidRPr="0038612B">
        <w:rPr>
          <w:lang w:val="en-US"/>
        </w:rPr>
        <w:t>Hanspeter</w:t>
      </w:r>
      <w:proofErr w:type="spellEnd"/>
      <w:r w:rsidR="00A230A2" w:rsidRPr="0038612B">
        <w:rPr>
          <w:lang w:val="en-US"/>
        </w:rPr>
        <w:t xml:space="preserve"> </w:t>
      </w:r>
      <w:proofErr w:type="spellStart"/>
      <w:r w:rsidR="00A230A2" w:rsidRPr="0038612B">
        <w:rPr>
          <w:lang w:val="en-US"/>
        </w:rPr>
        <w:t>Kr</w:t>
      </w:r>
      <w:r w:rsidR="00DD346C" w:rsidRPr="0038612B">
        <w:rPr>
          <w:lang w:val="en-US"/>
        </w:rPr>
        <w:t>iesi</w:t>
      </w:r>
      <w:proofErr w:type="spellEnd"/>
      <w:r w:rsidR="00DD346C" w:rsidRPr="0038612B">
        <w:rPr>
          <w:lang w:val="en-US"/>
        </w:rPr>
        <w:t xml:space="preserve">, Blackwell Publishing 2004, pp. </w:t>
      </w:r>
      <w:r w:rsidR="00A230A2" w:rsidRPr="0038612B">
        <w:rPr>
          <w:lang w:val="en-US"/>
        </w:rPr>
        <w:t>576-607</w:t>
      </w:r>
      <w:r w:rsidR="00DD346C" w:rsidRPr="0038612B">
        <w:rPr>
          <w:lang w:val="en-US"/>
        </w:rPr>
        <w:t>.</w:t>
      </w:r>
    </w:p>
    <w:p w:rsidR="00C4215E" w:rsidRPr="0038612B" w:rsidRDefault="00C4215E" w:rsidP="00A62E40">
      <w:pPr>
        <w:ind w:left="2124" w:hanging="2124"/>
        <w:jc w:val="both"/>
        <w:rPr>
          <w:b/>
          <w:lang w:val="en-US"/>
        </w:rPr>
      </w:pPr>
      <w:r w:rsidRPr="0038612B">
        <w:rPr>
          <w:b/>
          <w:lang w:val="en-US"/>
        </w:rPr>
        <w:t>Tuesday, 12 May</w:t>
      </w:r>
      <w:r w:rsidRPr="0038612B">
        <w:rPr>
          <w:b/>
          <w:lang w:val="en-US"/>
        </w:rPr>
        <w:tab/>
        <w:t>Feminism and the Communist revolution: The CCPs women policy (1920s to 40s)</w:t>
      </w:r>
    </w:p>
    <w:p w:rsidR="00ED759B" w:rsidRPr="0038612B" w:rsidRDefault="00B72BAC" w:rsidP="00A62E40">
      <w:pPr>
        <w:ind w:left="2124" w:hanging="2124"/>
        <w:jc w:val="both"/>
      </w:pPr>
      <w:r w:rsidRPr="0038612B">
        <w:t xml:space="preserve">Read: </w:t>
      </w:r>
      <w:r w:rsidRPr="0038612B">
        <w:tab/>
      </w:r>
      <w:r w:rsidR="001325FE" w:rsidRPr="0038612B">
        <w:t xml:space="preserve">a) </w:t>
      </w:r>
      <w:r w:rsidR="006C4739" w:rsidRPr="0038612B">
        <w:t>中国共产党第二次全国代表大会关于妇女运动的决议</w:t>
      </w:r>
      <w:r w:rsidR="006C4739" w:rsidRPr="0038612B">
        <w:t xml:space="preserve"> (1922</w:t>
      </w:r>
      <w:r w:rsidR="006C4739" w:rsidRPr="0038612B">
        <w:t>年</w:t>
      </w:r>
      <w:r w:rsidR="006C4739" w:rsidRPr="0038612B">
        <w:t>7</w:t>
      </w:r>
      <w:r w:rsidR="006C4739" w:rsidRPr="0038612B">
        <w:t>月</w:t>
      </w:r>
      <w:r w:rsidR="006C4739" w:rsidRPr="0038612B">
        <w:t>23</w:t>
      </w:r>
      <w:r w:rsidR="006C4739" w:rsidRPr="0038612B">
        <w:t>日</w:t>
      </w:r>
      <w:r w:rsidR="00697FBF" w:rsidRPr="0038612B">
        <w:t xml:space="preserve">), in: </w:t>
      </w:r>
      <w:r w:rsidR="00BD5E01" w:rsidRPr="0038612B">
        <w:t>中国妇女运动历史资料</w:t>
      </w:r>
      <w:r w:rsidR="00BD5E01" w:rsidRPr="0038612B">
        <w:t xml:space="preserve"> (1921-1927), </w:t>
      </w:r>
      <w:r w:rsidR="00BD5E01" w:rsidRPr="0038612B">
        <w:t>中国妇女出版社</w:t>
      </w:r>
      <w:r w:rsidR="00BD5E01" w:rsidRPr="0038612B">
        <w:t>, 1991, pp. 29-30.</w:t>
      </w:r>
    </w:p>
    <w:p w:rsidR="00B72BAC" w:rsidRPr="0038612B" w:rsidRDefault="001325FE" w:rsidP="001F2EAB">
      <w:pPr>
        <w:ind w:left="2124"/>
        <w:jc w:val="both"/>
      </w:pPr>
      <w:r w:rsidRPr="0038612B">
        <w:lastRenderedPageBreak/>
        <w:t xml:space="preserve">b) </w:t>
      </w:r>
      <w:r w:rsidR="00D4050C" w:rsidRPr="0038612B">
        <w:rPr>
          <w:lang w:val="en-US"/>
        </w:rPr>
        <w:t>中国共产党中央委员会关于各抗日根据地目前妇女工作方针的决定</w:t>
      </w:r>
      <w:r w:rsidR="00D4050C" w:rsidRPr="0038612B">
        <w:t xml:space="preserve"> (1943</w:t>
      </w:r>
      <w:r w:rsidR="00D4050C" w:rsidRPr="0038612B">
        <w:rPr>
          <w:lang w:val="en-US"/>
        </w:rPr>
        <w:t>年</w:t>
      </w:r>
      <w:r w:rsidR="00D4050C" w:rsidRPr="0038612B">
        <w:t>2</w:t>
      </w:r>
      <w:r w:rsidR="00D4050C" w:rsidRPr="0038612B">
        <w:rPr>
          <w:lang w:val="en-US"/>
        </w:rPr>
        <w:t>月</w:t>
      </w:r>
      <w:r w:rsidR="00D4050C" w:rsidRPr="0038612B">
        <w:t>26</w:t>
      </w:r>
      <w:r w:rsidR="00D4050C" w:rsidRPr="0038612B">
        <w:rPr>
          <w:lang w:val="en-US"/>
        </w:rPr>
        <w:t>日</w:t>
      </w:r>
      <w:r w:rsidR="00D4050C" w:rsidRPr="0038612B">
        <w:t>)</w:t>
      </w:r>
      <w:r w:rsidR="00697FBF" w:rsidRPr="0038612B">
        <w:t xml:space="preserve">, in: </w:t>
      </w:r>
      <w:r w:rsidR="00697FBF" w:rsidRPr="0038612B">
        <w:t>中国妇女运动历史资料</w:t>
      </w:r>
      <w:r w:rsidR="00697FBF" w:rsidRPr="0038612B">
        <w:t xml:space="preserve"> (1937-1945), </w:t>
      </w:r>
      <w:r w:rsidR="00697FBF" w:rsidRPr="0038612B">
        <w:t>中国妇女出版社</w:t>
      </w:r>
      <w:r w:rsidR="00697FBF" w:rsidRPr="0038612B">
        <w:t>, 1991, pp. 647-649.</w:t>
      </w:r>
    </w:p>
    <w:p w:rsidR="00D4050C" w:rsidRPr="0038612B" w:rsidRDefault="001325FE" w:rsidP="00874DF3">
      <w:pPr>
        <w:ind w:left="2124" w:firstLine="6"/>
        <w:jc w:val="both"/>
      </w:pPr>
      <w:r w:rsidRPr="0038612B">
        <w:t xml:space="preserve">c) </w:t>
      </w:r>
      <w:r w:rsidR="00D4050C" w:rsidRPr="0038612B">
        <w:rPr>
          <w:lang w:val="en-US"/>
        </w:rPr>
        <w:t>蔡畅</w:t>
      </w:r>
      <w:r w:rsidR="00D4050C" w:rsidRPr="0038612B">
        <w:t>,</w:t>
      </w:r>
      <w:r w:rsidR="00BB222A" w:rsidRPr="0038612B">
        <w:t xml:space="preserve"> </w:t>
      </w:r>
      <w:r w:rsidR="00D4050C" w:rsidRPr="0038612B">
        <w:rPr>
          <w:lang w:val="en-US"/>
        </w:rPr>
        <w:t>迎接妇女工作的新方向</w:t>
      </w:r>
      <w:r w:rsidR="00D4050C" w:rsidRPr="0038612B">
        <w:t xml:space="preserve"> (1943</w:t>
      </w:r>
      <w:r w:rsidR="00D4050C" w:rsidRPr="0038612B">
        <w:t>年</w:t>
      </w:r>
      <w:r w:rsidR="00D4050C" w:rsidRPr="0038612B">
        <w:t xml:space="preserve"> 3 </w:t>
      </w:r>
      <w:r w:rsidR="00D4050C" w:rsidRPr="0038612B">
        <w:t>月</w:t>
      </w:r>
      <w:r w:rsidR="00D4050C" w:rsidRPr="0038612B">
        <w:t>8</w:t>
      </w:r>
      <w:r w:rsidR="00D4050C" w:rsidRPr="0038612B">
        <w:t>日</w:t>
      </w:r>
      <w:r w:rsidR="00D4050C" w:rsidRPr="0038612B">
        <w:t>)</w:t>
      </w:r>
      <w:r w:rsidR="00B02513" w:rsidRPr="0038612B">
        <w:t xml:space="preserve">, in: </w:t>
      </w:r>
      <w:r w:rsidR="00B02513" w:rsidRPr="0038612B">
        <w:t>中国妇女运动历史资料</w:t>
      </w:r>
      <w:r w:rsidR="00B02513" w:rsidRPr="0038612B">
        <w:t xml:space="preserve"> (1937-1945), </w:t>
      </w:r>
      <w:r w:rsidR="00B02513" w:rsidRPr="0038612B">
        <w:t>中国妇女出版社</w:t>
      </w:r>
      <w:r w:rsidR="00B02513" w:rsidRPr="0038612B">
        <w:t>, 1991, pp. 650-654.</w:t>
      </w:r>
    </w:p>
    <w:p w:rsidR="00C8236E" w:rsidRPr="0038612B" w:rsidRDefault="001325FE" w:rsidP="00127AE7">
      <w:pPr>
        <w:ind w:left="2124" w:firstLine="6"/>
        <w:jc w:val="both"/>
        <w:rPr>
          <w:lang w:val="en-US"/>
        </w:rPr>
      </w:pPr>
      <w:r w:rsidRPr="0038612B">
        <w:t xml:space="preserve">d) </w:t>
      </w:r>
      <w:r w:rsidR="00C8236E" w:rsidRPr="0038612B">
        <w:t>中央对目前妇女工作的指示</w:t>
      </w:r>
      <w:r w:rsidR="00C8236E" w:rsidRPr="0038612B">
        <w:rPr>
          <w:lang w:val="en-US"/>
        </w:rPr>
        <w:t xml:space="preserve"> (1948</w:t>
      </w:r>
      <w:r w:rsidR="00C8236E" w:rsidRPr="0038612B">
        <w:t>年</w:t>
      </w:r>
      <w:r w:rsidR="00C8236E" w:rsidRPr="0038612B">
        <w:rPr>
          <w:lang w:val="en-US"/>
        </w:rPr>
        <w:t>5</w:t>
      </w:r>
      <w:r w:rsidR="00C8236E" w:rsidRPr="0038612B">
        <w:t>月</w:t>
      </w:r>
      <w:r w:rsidR="00C8236E" w:rsidRPr="0038612B">
        <w:rPr>
          <w:lang w:val="en-US"/>
        </w:rPr>
        <w:t>1</w:t>
      </w:r>
      <w:r w:rsidR="00C8236E" w:rsidRPr="0038612B">
        <w:t>日</w:t>
      </w:r>
      <w:r w:rsidR="00C8236E" w:rsidRPr="0038612B">
        <w:rPr>
          <w:lang w:val="en-US"/>
        </w:rPr>
        <w:t>)</w:t>
      </w:r>
      <w:r w:rsidR="00722BFA" w:rsidRPr="0038612B">
        <w:t xml:space="preserve">, in: </w:t>
      </w:r>
      <w:r w:rsidR="00722BFA" w:rsidRPr="0038612B">
        <w:t>中国妇女运动历史资料</w:t>
      </w:r>
      <w:r w:rsidR="00722BFA" w:rsidRPr="0038612B">
        <w:t xml:space="preserve"> (1945</w:t>
      </w:r>
      <w:r w:rsidR="00BB222A" w:rsidRPr="0038612B">
        <w:t>-1949</w:t>
      </w:r>
      <w:r w:rsidR="00722BFA" w:rsidRPr="0038612B">
        <w:t xml:space="preserve">), </w:t>
      </w:r>
      <w:r w:rsidR="00722BFA" w:rsidRPr="0038612B">
        <w:t>中国妇女出版社</w:t>
      </w:r>
      <w:r w:rsidR="00722BFA" w:rsidRPr="0038612B">
        <w:t>, 1991, pp. 236-237.</w:t>
      </w:r>
    </w:p>
    <w:p w:rsidR="00B72BAC" w:rsidRPr="0038612B" w:rsidRDefault="00B72BAC" w:rsidP="00A62E40">
      <w:pPr>
        <w:jc w:val="both"/>
        <w:rPr>
          <w:lang w:val="en-US"/>
        </w:rPr>
      </w:pPr>
      <w:r w:rsidRPr="0038612B">
        <w:rPr>
          <w:lang w:val="en-US"/>
        </w:rPr>
        <w:t>Pre</w:t>
      </w:r>
      <w:r w:rsidR="001C200D" w:rsidRPr="0038612B">
        <w:rPr>
          <w:lang w:val="en-US"/>
        </w:rPr>
        <w:t>sentation</w:t>
      </w:r>
      <w:r w:rsidRPr="0038612B">
        <w:rPr>
          <w:lang w:val="en-US"/>
        </w:rPr>
        <w:t>:</w:t>
      </w:r>
      <w:r w:rsidR="00792E2F" w:rsidRPr="0038612B">
        <w:rPr>
          <w:lang w:val="en-US"/>
        </w:rPr>
        <w:tab/>
      </w:r>
      <w:r w:rsidR="00792E2F" w:rsidRPr="0038612B">
        <w:rPr>
          <w:lang w:val="en-US"/>
        </w:rPr>
        <w:tab/>
        <w:t>The marriage law in CCP-controlled areas (1930s and 40s)</w:t>
      </w:r>
    </w:p>
    <w:p w:rsidR="00B72BAC" w:rsidRPr="0038612B" w:rsidRDefault="00B72BAC" w:rsidP="00A62E40">
      <w:pPr>
        <w:ind w:left="2124" w:hanging="2124"/>
        <w:jc w:val="both"/>
        <w:rPr>
          <w:b/>
          <w:lang w:val="en-US"/>
        </w:rPr>
      </w:pPr>
    </w:p>
    <w:p w:rsidR="00C4215E" w:rsidRPr="0038612B" w:rsidRDefault="00C4215E" w:rsidP="00A62E40">
      <w:pPr>
        <w:ind w:left="2124" w:hanging="2124"/>
        <w:jc w:val="both"/>
        <w:rPr>
          <w:b/>
          <w:lang w:val="en-US"/>
        </w:rPr>
      </w:pPr>
      <w:r w:rsidRPr="0038612B">
        <w:rPr>
          <w:b/>
          <w:lang w:val="en-US"/>
        </w:rPr>
        <w:t>Monday, 18 May</w:t>
      </w:r>
      <w:r w:rsidRPr="0038612B">
        <w:rPr>
          <w:b/>
          <w:lang w:val="en-US"/>
        </w:rPr>
        <w:tab/>
        <w:t>Women soldiers in the Communist revolution (1920s to 40s)</w:t>
      </w:r>
    </w:p>
    <w:p w:rsidR="009E0D66" w:rsidRPr="0038612B" w:rsidRDefault="00B72BAC" w:rsidP="00F813F9">
      <w:pPr>
        <w:ind w:left="2124" w:hanging="2124"/>
        <w:jc w:val="both"/>
        <w:rPr>
          <w:lang w:val="en-US"/>
        </w:rPr>
      </w:pPr>
      <w:r w:rsidRPr="0038612B">
        <w:rPr>
          <w:lang w:val="en-US"/>
        </w:rPr>
        <w:t xml:space="preserve">Read: </w:t>
      </w:r>
      <w:r w:rsidR="00F813F9" w:rsidRPr="0038612B">
        <w:rPr>
          <w:lang w:val="en-US"/>
        </w:rPr>
        <w:tab/>
      </w:r>
      <w:r w:rsidR="001A6067" w:rsidRPr="0038612B">
        <w:rPr>
          <w:lang w:val="en-US"/>
        </w:rPr>
        <w:t xml:space="preserve">a) </w:t>
      </w:r>
      <w:r w:rsidR="006C4739" w:rsidRPr="0038612B">
        <w:rPr>
          <w:lang w:val="en-US"/>
        </w:rPr>
        <w:t>谭乐华，珍藏在心中的历史篇章</w:t>
      </w:r>
      <w:r w:rsidR="006C4739" w:rsidRPr="0038612B">
        <w:rPr>
          <w:lang w:val="en-US"/>
        </w:rPr>
        <w:t>, in:</w:t>
      </w:r>
      <w:r w:rsidR="00F813F9" w:rsidRPr="0038612B">
        <w:rPr>
          <w:lang w:val="en-US"/>
        </w:rPr>
        <w:t xml:space="preserve"> </w:t>
      </w:r>
      <w:r w:rsidR="006C4739" w:rsidRPr="0038612B">
        <w:rPr>
          <w:lang w:val="en-US"/>
        </w:rPr>
        <w:t>大革命洪流中的女兵</w:t>
      </w:r>
      <w:r w:rsidR="00F813F9" w:rsidRPr="0038612B">
        <w:rPr>
          <w:lang w:val="en-US"/>
        </w:rPr>
        <w:t xml:space="preserve">, </w:t>
      </w:r>
      <w:r w:rsidR="00F813F9" w:rsidRPr="0038612B">
        <w:t>中国妇女出版社</w:t>
      </w:r>
      <w:r w:rsidR="00F813F9" w:rsidRPr="0038612B">
        <w:rPr>
          <w:lang w:val="en-US"/>
        </w:rPr>
        <w:t xml:space="preserve">, 1991, pp. </w:t>
      </w:r>
      <w:r w:rsidR="006C4739" w:rsidRPr="0038612B">
        <w:rPr>
          <w:lang w:val="en-US"/>
        </w:rPr>
        <w:t>99-109.</w:t>
      </w:r>
    </w:p>
    <w:p w:rsidR="00B72BAC" w:rsidRPr="0038612B" w:rsidRDefault="001A6067" w:rsidP="001A6067">
      <w:pPr>
        <w:ind w:left="2124"/>
        <w:jc w:val="both"/>
        <w:rPr>
          <w:lang w:val="en-US"/>
        </w:rPr>
      </w:pPr>
      <w:r w:rsidRPr="0038612B">
        <w:rPr>
          <w:lang w:val="en-US"/>
        </w:rPr>
        <w:t xml:space="preserve">b) </w:t>
      </w:r>
      <w:r w:rsidR="006C4739" w:rsidRPr="0038612B">
        <w:rPr>
          <w:lang w:val="en-US"/>
        </w:rPr>
        <w:t>李贞</w:t>
      </w:r>
      <w:r w:rsidR="000A32C4" w:rsidRPr="0038612B">
        <w:rPr>
          <w:lang w:val="en-US"/>
        </w:rPr>
        <w:t xml:space="preserve">, </w:t>
      </w:r>
      <w:r w:rsidR="000A32C4" w:rsidRPr="0038612B">
        <w:rPr>
          <w:lang w:val="en-US"/>
        </w:rPr>
        <w:t>从童养媳到女战士</w:t>
      </w:r>
      <w:r w:rsidR="000A32C4" w:rsidRPr="0038612B">
        <w:rPr>
          <w:lang w:val="en-US"/>
        </w:rPr>
        <w:t xml:space="preserve">, in: </w:t>
      </w:r>
      <w:r w:rsidR="006C4739" w:rsidRPr="0038612B">
        <w:rPr>
          <w:lang w:val="en-US"/>
        </w:rPr>
        <w:t>女兵回忆录</w:t>
      </w:r>
      <w:r w:rsidR="00D81BBB" w:rsidRPr="0038612B">
        <w:rPr>
          <w:lang w:val="en-US"/>
        </w:rPr>
        <w:t xml:space="preserve">, </w:t>
      </w:r>
      <w:r w:rsidR="00D81BBB" w:rsidRPr="0038612B">
        <w:rPr>
          <w:lang w:val="en-US"/>
        </w:rPr>
        <w:t>解放军出版社</w:t>
      </w:r>
      <w:r w:rsidR="00D81BBB" w:rsidRPr="0038612B">
        <w:rPr>
          <w:lang w:val="en-US"/>
        </w:rPr>
        <w:t xml:space="preserve">, 1987, pp. </w:t>
      </w:r>
      <w:r w:rsidR="000A32C4" w:rsidRPr="0038612B">
        <w:rPr>
          <w:lang w:val="en-US"/>
        </w:rPr>
        <w:t>61-68.</w:t>
      </w:r>
    </w:p>
    <w:p w:rsidR="009E0D66" w:rsidRPr="0038612B" w:rsidRDefault="001A6067" w:rsidP="008A512C">
      <w:pPr>
        <w:ind w:left="2124"/>
        <w:jc w:val="both"/>
        <w:rPr>
          <w:lang w:val="en-US"/>
        </w:rPr>
      </w:pPr>
      <w:r w:rsidRPr="0038612B">
        <w:rPr>
          <w:lang w:val="en-US"/>
        </w:rPr>
        <w:t xml:space="preserve">c) </w:t>
      </w:r>
      <w:r w:rsidR="006C4739" w:rsidRPr="0038612B">
        <w:rPr>
          <w:lang w:val="en-US"/>
        </w:rPr>
        <w:t>张达，张侠，不爱红装爱武装的岁月回忆抗大一份校女生队二三事，</w:t>
      </w:r>
      <w:r w:rsidR="009E0D66" w:rsidRPr="0038612B">
        <w:rPr>
          <w:lang w:val="en-US"/>
        </w:rPr>
        <w:t xml:space="preserve"> in</w:t>
      </w:r>
      <w:r w:rsidRPr="0038612B">
        <w:rPr>
          <w:lang w:val="en-US"/>
        </w:rPr>
        <w:t xml:space="preserve">: </w:t>
      </w:r>
      <w:r w:rsidR="006C4739" w:rsidRPr="0038612B">
        <w:rPr>
          <w:lang w:val="en-US"/>
        </w:rPr>
        <w:t>抗大校友回忆录</w:t>
      </w:r>
      <w:r w:rsidRPr="0038612B">
        <w:rPr>
          <w:lang w:val="en-US"/>
        </w:rPr>
        <w:t>, Vol 2,</w:t>
      </w:r>
      <w:r w:rsidR="009E0D66" w:rsidRPr="0038612B">
        <w:rPr>
          <w:lang w:val="en-US"/>
        </w:rPr>
        <w:t xml:space="preserve"> 1999</w:t>
      </w:r>
      <w:r w:rsidR="006C4739" w:rsidRPr="0038612B">
        <w:rPr>
          <w:lang w:val="en-US"/>
        </w:rPr>
        <w:t>,</w:t>
      </w:r>
      <w:r w:rsidRPr="0038612B">
        <w:rPr>
          <w:lang w:val="en-US"/>
        </w:rPr>
        <w:t xml:space="preserve"> pp. </w:t>
      </w:r>
      <w:r w:rsidR="009E0D66" w:rsidRPr="0038612B">
        <w:rPr>
          <w:lang w:val="en-US"/>
        </w:rPr>
        <w:t>105-108</w:t>
      </w:r>
      <w:r w:rsidR="006C4739" w:rsidRPr="0038612B">
        <w:rPr>
          <w:lang w:val="en-US"/>
        </w:rPr>
        <w:t>.</w:t>
      </w:r>
    </w:p>
    <w:p w:rsidR="00B72BAC" w:rsidRPr="0038612B" w:rsidRDefault="001C200D" w:rsidP="00A62E40">
      <w:pPr>
        <w:jc w:val="both"/>
        <w:rPr>
          <w:lang w:val="en-US"/>
        </w:rPr>
      </w:pPr>
      <w:r w:rsidRPr="0038612B">
        <w:rPr>
          <w:lang w:val="en-US"/>
        </w:rPr>
        <w:t>Presentation</w:t>
      </w:r>
      <w:r w:rsidR="00B72BAC" w:rsidRPr="0038612B">
        <w:rPr>
          <w:lang w:val="en-US"/>
        </w:rPr>
        <w:t>:</w:t>
      </w:r>
      <w:r w:rsidR="00F45FE9" w:rsidRPr="0038612B">
        <w:rPr>
          <w:lang w:val="en-US"/>
        </w:rPr>
        <w:tab/>
      </w:r>
      <w:r w:rsidR="00F45FE9" w:rsidRPr="0038612B">
        <w:rPr>
          <w:lang w:val="en-US"/>
        </w:rPr>
        <w:tab/>
        <w:t>The image of women soldiers in contemporary China</w:t>
      </w:r>
    </w:p>
    <w:p w:rsidR="00B72BAC" w:rsidRPr="0038612B" w:rsidRDefault="00B72BAC" w:rsidP="00A62E40">
      <w:pPr>
        <w:jc w:val="both"/>
        <w:rPr>
          <w:b/>
          <w:lang w:val="en-US"/>
        </w:rPr>
      </w:pPr>
    </w:p>
    <w:p w:rsidR="00C4215E" w:rsidRPr="0038612B" w:rsidRDefault="00C4215E" w:rsidP="00A62E40">
      <w:pPr>
        <w:jc w:val="both"/>
        <w:rPr>
          <w:b/>
          <w:lang w:val="en-US"/>
        </w:rPr>
      </w:pPr>
      <w:r w:rsidRPr="0038612B">
        <w:rPr>
          <w:b/>
          <w:lang w:val="en-US"/>
        </w:rPr>
        <w:t>Tuesday, 19 May</w:t>
      </w:r>
      <w:r w:rsidRPr="0038612B">
        <w:rPr>
          <w:b/>
          <w:lang w:val="en-US"/>
        </w:rPr>
        <w:tab/>
        <w:t>State feminism under Mao Zedong (1950s to 70s)</w:t>
      </w:r>
    </w:p>
    <w:p w:rsidR="001C200D" w:rsidRPr="0038612B" w:rsidRDefault="00B72BAC" w:rsidP="00A62E40">
      <w:pPr>
        <w:pStyle w:val="a5"/>
        <w:spacing w:after="0" w:afterAutospacing="0"/>
        <w:ind w:left="2124" w:hanging="2124"/>
        <w:jc w:val="both"/>
        <w:rPr>
          <w:rFonts w:asciiTheme="minorHAnsi" w:hAnsiTheme="minorHAnsi"/>
          <w:sz w:val="22"/>
          <w:szCs w:val="22"/>
          <w:lang w:val="en-US"/>
        </w:rPr>
      </w:pPr>
      <w:r w:rsidRPr="0038612B">
        <w:rPr>
          <w:rFonts w:asciiTheme="minorHAnsi" w:hAnsiTheme="minorHAnsi"/>
          <w:sz w:val="22"/>
          <w:szCs w:val="22"/>
          <w:lang w:val="en-US"/>
        </w:rPr>
        <w:t xml:space="preserve">Read: </w:t>
      </w:r>
      <w:r w:rsidR="001C200D" w:rsidRPr="0038612B">
        <w:rPr>
          <w:rFonts w:asciiTheme="minorHAnsi" w:hAnsiTheme="minorHAnsi"/>
          <w:sz w:val="22"/>
          <w:szCs w:val="22"/>
          <w:lang w:val="en-US"/>
        </w:rPr>
        <w:tab/>
      </w:r>
      <w:r w:rsidR="00077294" w:rsidRPr="0038612B">
        <w:rPr>
          <w:rFonts w:asciiTheme="minorHAnsi" w:hAnsiTheme="minorHAnsi"/>
          <w:sz w:val="22"/>
          <w:szCs w:val="22"/>
          <w:lang w:val="en-US"/>
        </w:rPr>
        <w:t xml:space="preserve">a) </w:t>
      </w:r>
      <w:r w:rsidR="00BB222A" w:rsidRPr="0038612B">
        <w:rPr>
          <w:rFonts w:asciiTheme="minorHAnsi" w:hAnsiTheme="minorHAnsi"/>
          <w:sz w:val="22"/>
          <w:szCs w:val="22"/>
          <w:lang w:val="en-US"/>
        </w:rPr>
        <w:t xml:space="preserve">Tina Mai Chen, </w:t>
      </w:r>
      <w:r w:rsidR="001C200D" w:rsidRPr="0038612B">
        <w:rPr>
          <w:rFonts w:asciiTheme="minorHAnsi" w:hAnsiTheme="minorHAnsi"/>
          <w:sz w:val="22"/>
          <w:szCs w:val="22"/>
          <w:lang w:val="en-US"/>
        </w:rPr>
        <w:t>Female Icons, Feminist Iconography? Socialist Rhetoric and</w:t>
      </w:r>
      <w:r w:rsidR="00BB222A" w:rsidRPr="0038612B">
        <w:rPr>
          <w:rFonts w:asciiTheme="minorHAnsi" w:hAnsiTheme="minorHAnsi"/>
          <w:sz w:val="22"/>
          <w:szCs w:val="22"/>
          <w:lang w:val="en-US"/>
        </w:rPr>
        <w:t xml:space="preserve"> Women’s Agency in 1950s China,</w:t>
      </w:r>
      <w:r w:rsidR="001C200D" w:rsidRPr="0038612B">
        <w:rPr>
          <w:rFonts w:asciiTheme="minorHAnsi" w:hAnsiTheme="minorHAnsi"/>
          <w:sz w:val="22"/>
          <w:szCs w:val="22"/>
          <w:lang w:val="en-US"/>
        </w:rPr>
        <w:t xml:space="preserve"> </w:t>
      </w:r>
      <w:r w:rsidR="000C3CAD" w:rsidRPr="0038612B">
        <w:rPr>
          <w:rFonts w:asciiTheme="minorHAnsi" w:hAnsiTheme="minorHAnsi"/>
          <w:sz w:val="22"/>
          <w:szCs w:val="22"/>
          <w:lang w:val="en-US"/>
        </w:rPr>
        <w:t xml:space="preserve">in: </w:t>
      </w:r>
      <w:r w:rsidR="001C200D" w:rsidRPr="0038612B">
        <w:rPr>
          <w:rFonts w:asciiTheme="minorHAnsi" w:hAnsiTheme="minorHAnsi"/>
          <w:i/>
          <w:iCs/>
          <w:sz w:val="22"/>
          <w:szCs w:val="22"/>
          <w:lang w:val="en-US"/>
        </w:rPr>
        <w:t>Gender &amp; History</w:t>
      </w:r>
      <w:r w:rsidR="00406B4B" w:rsidRPr="0038612B">
        <w:rPr>
          <w:rFonts w:asciiTheme="minorHAnsi" w:hAnsiTheme="minorHAnsi"/>
          <w:sz w:val="22"/>
          <w:szCs w:val="22"/>
          <w:lang w:val="en-US"/>
        </w:rPr>
        <w:t xml:space="preserve"> 15.2, August</w:t>
      </w:r>
      <w:r w:rsidR="004410E2" w:rsidRPr="0038612B">
        <w:rPr>
          <w:rFonts w:asciiTheme="minorHAnsi" w:hAnsiTheme="minorHAnsi"/>
          <w:sz w:val="22"/>
          <w:szCs w:val="22"/>
          <w:lang w:val="en-US"/>
        </w:rPr>
        <w:t xml:space="preserve"> 2003, pp.</w:t>
      </w:r>
      <w:r w:rsidR="001C200D" w:rsidRPr="0038612B">
        <w:rPr>
          <w:rFonts w:asciiTheme="minorHAnsi" w:hAnsiTheme="minorHAnsi"/>
          <w:sz w:val="22"/>
          <w:szCs w:val="22"/>
          <w:lang w:val="en-US"/>
        </w:rPr>
        <w:t xml:space="preserve"> 268-295.</w:t>
      </w:r>
    </w:p>
    <w:p w:rsidR="00B72BAC" w:rsidRPr="0038612B" w:rsidRDefault="00B72BAC" w:rsidP="00A62E40">
      <w:pPr>
        <w:jc w:val="both"/>
        <w:rPr>
          <w:lang w:val="en-US"/>
        </w:rPr>
      </w:pPr>
    </w:p>
    <w:p w:rsidR="00777DCC" w:rsidRPr="0038612B" w:rsidRDefault="00077294" w:rsidP="00E97D73">
      <w:pPr>
        <w:ind w:left="2124"/>
        <w:jc w:val="both"/>
        <w:rPr>
          <w:lang w:val="en-US"/>
        </w:rPr>
      </w:pPr>
      <w:r w:rsidRPr="0038612B">
        <w:rPr>
          <w:lang w:val="en-US"/>
        </w:rPr>
        <w:t xml:space="preserve">b) </w:t>
      </w:r>
      <w:r w:rsidR="00777DCC" w:rsidRPr="0038612B">
        <w:t>师晓微</w:t>
      </w:r>
      <w:r w:rsidR="00BB222A" w:rsidRPr="0038612B">
        <w:rPr>
          <w:lang w:val="en-US"/>
        </w:rPr>
        <w:t xml:space="preserve">, </w:t>
      </w:r>
      <w:r w:rsidR="00777DCC" w:rsidRPr="0038612B">
        <w:t>田桂英</w:t>
      </w:r>
      <w:r w:rsidR="00777DCC" w:rsidRPr="0038612B">
        <w:rPr>
          <w:lang w:val="en-US"/>
        </w:rPr>
        <w:t>,</w:t>
      </w:r>
      <w:r w:rsidR="00777DCC" w:rsidRPr="0038612B">
        <w:t>新中国第一位女火车司机</w:t>
      </w:r>
      <w:r w:rsidR="00406B4B" w:rsidRPr="0038612B">
        <w:rPr>
          <w:lang w:val="en-US"/>
        </w:rPr>
        <w:t>, in:</w:t>
      </w:r>
      <w:r w:rsidR="00777DCC" w:rsidRPr="0038612B">
        <w:rPr>
          <w:lang w:val="en-US"/>
        </w:rPr>
        <w:t xml:space="preserve"> </w:t>
      </w:r>
      <w:r w:rsidR="00777DCC" w:rsidRPr="0038612B">
        <w:t>百姓生活</w:t>
      </w:r>
      <w:r w:rsidR="00406B4B" w:rsidRPr="0038612B">
        <w:rPr>
          <w:lang w:val="en-US"/>
        </w:rPr>
        <w:t xml:space="preserve"> (03),</w:t>
      </w:r>
      <w:r w:rsidR="00777DCC" w:rsidRPr="0038612B">
        <w:rPr>
          <w:lang w:val="en-US"/>
        </w:rPr>
        <w:t xml:space="preserve"> 2010</w:t>
      </w:r>
      <w:r w:rsidR="00406B4B" w:rsidRPr="0038612B">
        <w:rPr>
          <w:lang w:val="en-US"/>
        </w:rPr>
        <w:t>, pp. 24-25.</w:t>
      </w:r>
    </w:p>
    <w:p w:rsidR="00B72BAC" w:rsidRPr="0038612B" w:rsidRDefault="001C200D" w:rsidP="00A62E40">
      <w:pPr>
        <w:jc w:val="both"/>
        <w:rPr>
          <w:lang w:val="en-US"/>
        </w:rPr>
      </w:pPr>
      <w:r w:rsidRPr="0038612B">
        <w:rPr>
          <w:lang w:val="en-US"/>
        </w:rPr>
        <w:t>Presentation</w:t>
      </w:r>
      <w:r w:rsidR="00B72BAC" w:rsidRPr="0038612B">
        <w:rPr>
          <w:lang w:val="en-US"/>
        </w:rPr>
        <w:t>:</w:t>
      </w:r>
      <w:r w:rsidR="00792E2F" w:rsidRPr="0038612B">
        <w:rPr>
          <w:lang w:val="en-US"/>
        </w:rPr>
        <w:tab/>
      </w:r>
      <w:r w:rsidR="00792E2F" w:rsidRPr="0038612B">
        <w:rPr>
          <w:lang w:val="en-US"/>
        </w:rPr>
        <w:tab/>
        <w:t>Women under Maoism – achievements and problems</w:t>
      </w:r>
    </w:p>
    <w:p w:rsidR="00B72BAC" w:rsidRPr="0038612B" w:rsidRDefault="00B72BAC" w:rsidP="00A62E40">
      <w:pPr>
        <w:jc w:val="both"/>
        <w:rPr>
          <w:b/>
          <w:lang w:val="en-US"/>
        </w:rPr>
      </w:pPr>
    </w:p>
    <w:p w:rsidR="00C4215E" w:rsidRPr="0038612B" w:rsidRDefault="00C4215E" w:rsidP="00A62E40">
      <w:pPr>
        <w:jc w:val="both"/>
        <w:rPr>
          <w:b/>
          <w:lang w:val="en-US"/>
        </w:rPr>
      </w:pPr>
      <w:r w:rsidRPr="0038612B">
        <w:rPr>
          <w:b/>
          <w:lang w:val="en-US"/>
        </w:rPr>
        <w:t>Monday, 25 May</w:t>
      </w:r>
      <w:r w:rsidRPr="0038612B">
        <w:rPr>
          <w:b/>
          <w:lang w:val="en-US"/>
        </w:rPr>
        <w:tab/>
        <w:t xml:space="preserve">Feminism </w:t>
      </w:r>
      <w:r w:rsidR="00380B95" w:rsidRPr="0038612B">
        <w:rPr>
          <w:b/>
          <w:lang w:val="en-US"/>
        </w:rPr>
        <w:t>in the early Reform period</w:t>
      </w:r>
      <w:r w:rsidRPr="0038612B">
        <w:rPr>
          <w:b/>
          <w:lang w:val="en-US"/>
        </w:rPr>
        <w:t xml:space="preserve"> (1980s to early 1990s)</w:t>
      </w:r>
    </w:p>
    <w:p w:rsidR="002265FE" w:rsidRPr="0038612B" w:rsidRDefault="001C0A31" w:rsidP="001C0A31">
      <w:pPr>
        <w:ind w:left="2124" w:hanging="2124"/>
        <w:jc w:val="both"/>
        <w:rPr>
          <w:lang w:val="en-US"/>
        </w:rPr>
      </w:pPr>
      <w:r w:rsidRPr="0038612B">
        <w:rPr>
          <w:lang w:val="en-US"/>
        </w:rPr>
        <w:t xml:space="preserve">Read: </w:t>
      </w:r>
      <w:r w:rsidRPr="0038612B">
        <w:rPr>
          <w:lang w:val="en-US"/>
        </w:rPr>
        <w:tab/>
      </w:r>
      <w:r w:rsidR="009158BC" w:rsidRPr="0038612B">
        <w:rPr>
          <w:lang w:val="en-US"/>
        </w:rPr>
        <w:t xml:space="preserve">a) </w:t>
      </w:r>
      <w:r w:rsidR="002265FE" w:rsidRPr="0038612B">
        <w:rPr>
          <w:rFonts w:eastAsia="SimSun" w:cs="SimSun"/>
        </w:rPr>
        <w:t>谢建新</w:t>
      </w:r>
      <w:r w:rsidR="002265FE" w:rsidRPr="0038612B">
        <w:rPr>
          <w:rFonts w:eastAsia="SimSun" w:cs="SimSun"/>
          <w:lang w:val="en-US"/>
        </w:rPr>
        <w:t xml:space="preserve">, </w:t>
      </w:r>
      <w:r w:rsidR="002265FE" w:rsidRPr="0038612B">
        <w:t>中国妇女解放道路的特点及深入发展的条件</w:t>
      </w:r>
      <w:r w:rsidR="002265FE" w:rsidRPr="0038612B">
        <w:rPr>
          <w:lang w:val="en-US"/>
        </w:rPr>
        <w:t>, in</w:t>
      </w:r>
      <w:r w:rsidR="001F61BE" w:rsidRPr="0038612B">
        <w:rPr>
          <w:lang w:val="en-US"/>
        </w:rPr>
        <w:t xml:space="preserve">: </w:t>
      </w:r>
      <w:r w:rsidR="002265FE" w:rsidRPr="0038612B">
        <w:rPr>
          <w:rFonts w:eastAsia="SimSun" w:cs="SimSun"/>
        </w:rPr>
        <w:t>求索</w:t>
      </w:r>
      <w:r w:rsidR="00EE0507" w:rsidRPr="0038612B">
        <w:rPr>
          <w:rFonts w:eastAsia="SimSun" w:cs="SimSun"/>
          <w:lang w:val="en-US"/>
        </w:rPr>
        <w:t xml:space="preserve"> (06), </w:t>
      </w:r>
      <w:r w:rsidR="002265FE" w:rsidRPr="0038612B">
        <w:rPr>
          <w:rFonts w:eastAsia="SimSun" w:cs="SimSun"/>
          <w:lang w:val="en-US"/>
        </w:rPr>
        <w:t>1991</w:t>
      </w:r>
      <w:r w:rsidR="00EE0507" w:rsidRPr="0038612B">
        <w:rPr>
          <w:rFonts w:eastAsia="SimSun" w:cs="SimSun"/>
          <w:lang w:val="en-US"/>
        </w:rPr>
        <w:t>, pp. 38-40.</w:t>
      </w:r>
    </w:p>
    <w:p w:rsidR="00B72BAC" w:rsidRPr="0038612B" w:rsidRDefault="00E6772E" w:rsidP="006F4D8F">
      <w:pPr>
        <w:ind w:left="2124"/>
        <w:jc w:val="both"/>
        <w:rPr>
          <w:lang w:val="en-US"/>
        </w:rPr>
      </w:pPr>
      <w:r w:rsidRPr="0038612B">
        <w:rPr>
          <w:lang w:val="en-US"/>
        </w:rPr>
        <w:t xml:space="preserve">b) </w:t>
      </w:r>
      <w:r w:rsidR="003560CB" w:rsidRPr="0038612B">
        <w:rPr>
          <w:lang w:val="en-US"/>
        </w:rPr>
        <w:t xml:space="preserve">Nicola </w:t>
      </w:r>
      <w:proofErr w:type="spellStart"/>
      <w:r w:rsidR="003560CB" w:rsidRPr="0038612B">
        <w:rPr>
          <w:lang w:val="en-US"/>
        </w:rPr>
        <w:t>Spakowski</w:t>
      </w:r>
      <w:proofErr w:type="spellEnd"/>
      <w:r w:rsidR="003560CB" w:rsidRPr="0038612B">
        <w:rPr>
          <w:lang w:val="en-US"/>
        </w:rPr>
        <w:t>,</w:t>
      </w:r>
      <w:r w:rsidR="00BB222A" w:rsidRPr="0038612B">
        <w:rPr>
          <w:lang w:val="en-US"/>
        </w:rPr>
        <w:t xml:space="preserve"> </w:t>
      </w:r>
      <w:r w:rsidR="003560CB" w:rsidRPr="0038612B">
        <w:rPr>
          <w:lang w:val="en-US"/>
        </w:rPr>
        <w:t>论中国当代妇女研究</w:t>
      </w:r>
      <w:r w:rsidR="001F61BE" w:rsidRPr="0038612B">
        <w:rPr>
          <w:lang w:val="en-US"/>
        </w:rPr>
        <w:t xml:space="preserve">, in: </w:t>
      </w:r>
      <w:r w:rsidR="0018528D" w:rsidRPr="0038612B">
        <w:rPr>
          <w:lang w:val="en-US"/>
        </w:rPr>
        <w:t>李小江编，妇女研究运动</w:t>
      </w:r>
      <w:r w:rsidR="0018528D" w:rsidRPr="0038612B">
        <w:rPr>
          <w:lang w:val="en-US"/>
        </w:rPr>
        <w:t xml:space="preserve">– </w:t>
      </w:r>
      <w:r w:rsidR="00380B95" w:rsidRPr="0038612B">
        <w:rPr>
          <w:lang w:val="en-US"/>
        </w:rPr>
        <w:t>中国个案，牛顿大学出版社</w:t>
      </w:r>
      <w:r w:rsidR="0018528D" w:rsidRPr="0038612B">
        <w:rPr>
          <w:lang w:val="en-US"/>
        </w:rPr>
        <w:t xml:space="preserve">, 1997 pp. </w:t>
      </w:r>
      <w:r w:rsidR="00380B95" w:rsidRPr="0038612B">
        <w:rPr>
          <w:lang w:val="en-US"/>
        </w:rPr>
        <w:t>219-234.</w:t>
      </w:r>
    </w:p>
    <w:p w:rsidR="00B72BAC" w:rsidRPr="0038612B" w:rsidRDefault="001C200D" w:rsidP="00A62E40">
      <w:pPr>
        <w:jc w:val="both"/>
        <w:rPr>
          <w:lang w:val="en-US"/>
        </w:rPr>
      </w:pPr>
      <w:r w:rsidRPr="0038612B">
        <w:rPr>
          <w:lang w:val="en-US"/>
        </w:rPr>
        <w:t>Presentation</w:t>
      </w:r>
      <w:r w:rsidR="00B72BAC" w:rsidRPr="0038612B">
        <w:rPr>
          <w:lang w:val="en-US"/>
        </w:rPr>
        <w:t>:</w:t>
      </w:r>
      <w:r w:rsidR="00792E2F" w:rsidRPr="0038612B">
        <w:rPr>
          <w:lang w:val="en-US"/>
        </w:rPr>
        <w:tab/>
      </w:r>
      <w:r w:rsidR="00792E2F" w:rsidRPr="0038612B">
        <w:rPr>
          <w:lang w:val="en-US"/>
        </w:rPr>
        <w:tab/>
        <w:t>Chinese women’s problems in the context of the market economy</w:t>
      </w:r>
    </w:p>
    <w:p w:rsidR="00C4215E" w:rsidRPr="0038612B" w:rsidRDefault="00C4215E" w:rsidP="00A62E40">
      <w:pPr>
        <w:jc w:val="both"/>
        <w:rPr>
          <w:b/>
          <w:lang w:val="en-US"/>
        </w:rPr>
      </w:pPr>
      <w:r w:rsidRPr="0038612B">
        <w:rPr>
          <w:b/>
          <w:lang w:val="en-US"/>
        </w:rPr>
        <w:lastRenderedPageBreak/>
        <w:t>Tuesday, 26 May</w:t>
      </w:r>
      <w:r w:rsidRPr="0038612B">
        <w:rPr>
          <w:b/>
          <w:lang w:val="en-US"/>
        </w:rPr>
        <w:tab/>
        <w:t>The Fourth World Conference on Women in Beijing 1995</w:t>
      </w:r>
    </w:p>
    <w:p w:rsidR="006C4739" w:rsidRPr="0038612B" w:rsidRDefault="00B72BAC" w:rsidP="00CE5342">
      <w:pPr>
        <w:spacing w:after="120"/>
        <w:ind w:left="2124" w:hanging="2124"/>
        <w:jc w:val="both"/>
        <w:rPr>
          <w:rFonts w:cs="TimesNewRoman"/>
          <w:lang w:val="en-US"/>
        </w:rPr>
      </w:pPr>
      <w:r w:rsidRPr="0038612B">
        <w:rPr>
          <w:lang w:val="en-US"/>
        </w:rPr>
        <w:t xml:space="preserve">Read: </w:t>
      </w:r>
      <w:r w:rsidR="00CE5342" w:rsidRPr="0038612B">
        <w:rPr>
          <w:lang w:val="en-US"/>
        </w:rPr>
        <w:tab/>
        <w:t xml:space="preserve">a) </w:t>
      </w:r>
      <w:proofErr w:type="spellStart"/>
      <w:r w:rsidR="00380B95" w:rsidRPr="0038612B">
        <w:rPr>
          <w:rFonts w:cs="TimesNewRoman"/>
          <w:lang w:val="en-US"/>
        </w:rPr>
        <w:t>Hsiung</w:t>
      </w:r>
      <w:proofErr w:type="spellEnd"/>
      <w:r w:rsidR="00380B95" w:rsidRPr="0038612B">
        <w:rPr>
          <w:rFonts w:cs="TimesNewRoman"/>
          <w:lang w:val="en-US"/>
        </w:rPr>
        <w:t xml:space="preserve"> Ping-Chun and Yuk-Lin </w:t>
      </w:r>
      <w:proofErr w:type="spellStart"/>
      <w:r w:rsidR="00380B95" w:rsidRPr="0038612B">
        <w:rPr>
          <w:rFonts w:cs="TimesNewRoman"/>
          <w:lang w:val="en-US"/>
        </w:rPr>
        <w:t>Renita</w:t>
      </w:r>
      <w:proofErr w:type="spellEnd"/>
      <w:r w:rsidR="00380B95" w:rsidRPr="0038612B">
        <w:rPr>
          <w:rFonts w:cs="TimesNewRoman"/>
          <w:lang w:val="en-US"/>
        </w:rPr>
        <w:t xml:space="preserve"> Wong, </w:t>
      </w:r>
      <w:proofErr w:type="spellStart"/>
      <w:r w:rsidR="00380B95" w:rsidRPr="0038612B">
        <w:rPr>
          <w:rFonts w:cs="TimesNewRoman,Italic"/>
          <w:i/>
          <w:iCs/>
          <w:lang w:val="en-US"/>
        </w:rPr>
        <w:t>Jie</w:t>
      </w:r>
      <w:proofErr w:type="spellEnd"/>
      <w:r w:rsidR="00380B95" w:rsidRPr="0038612B">
        <w:rPr>
          <w:rFonts w:cs="TimesNewRoman,Italic"/>
          <w:i/>
          <w:iCs/>
          <w:lang w:val="en-US"/>
        </w:rPr>
        <w:t xml:space="preserve"> </w:t>
      </w:r>
      <w:proofErr w:type="spellStart"/>
      <w:r w:rsidR="00380B95" w:rsidRPr="0038612B">
        <w:rPr>
          <w:rFonts w:cs="TimesNewRoman,Italic"/>
          <w:i/>
          <w:iCs/>
          <w:lang w:val="en-US"/>
        </w:rPr>
        <w:t>Gui</w:t>
      </w:r>
      <w:proofErr w:type="spellEnd"/>
      <w:r w:rsidR="00380B95" w:rsidRPr="0038612B">
        <w:rPr>
          <w:rFonts w:cs="TimesNewRoman,Italic"/>
          <w:i/>
          <w:iCs/>
          <w:lang w:val="en-US"/>
        </w:rPr>
        <w:t xml:space="preserve"> </w:t>
      </w:r>
      <w:r w:rsidR="00380B95" w:rsidRPr="0038612B">
        <w:rPr>
          <w:rFonts w:cs="TimesNewRoman"/>
          <w:lang w:val="en-US"/>
        </w:rPr>
        <w:t xml:space="preserve">– Connecting the Tracks: Chinese Women’s Activism Surrounding the 1995 World Conference on Women in Beijing, </w:t>
      </w:r>
      <w:r w:rsidR="00CE5342" w:rsidRPr="0038612B">
        <w:rPr>
          <w:rFonts w:cs="TimesNewRoman"/>
          <w:lang w:val="en-US"/>
        </w:rPr>
        <w:t xml:space="preserve">in: </w:t>
      </w:r>
      <w:r w:rsidR="00CE5342" w:rsidRPr="0038612B">
        <w:rPr>
          <w:rFonts w:cs="TimesNewRoman"/>
          <w:i/>
          <w:lang w:val="en-US"/>
        </w:rPr>
        <w:t>Gender &amp; History</w:t>
      </w:r>
      <w:r w:rsidR="00CE5342" w:rsidRPr="0038612B">
        <w:rPr>
          <w:rFonts w:cs="TimesNewRoman"/>
          <w:lang w:val="en-US"/>
        </w:rPr>
        <w:t xml:space="preserve"> 10:3, November 1998, pp. </w:t>
      </w:r>
      <w:r w:rsidR="006C4739" w:rsidRPr="0038612B">
        <w:rPr>
          <w:rFonts w:cs="TimesNewRoman"/>
          <w:lang w:val="en-US"/>
        </w:rPr>
        <w:t>470-497.</w:t>
      </w:r>
    </w:p>
    <w:p w:rsidR="00380B95" w:rsidRPr="0038612B" w:rsidRDefault="00A53BEE" w:rsidP="00242129">
      <w:pPr>
        <w:spacing w:after="120"/>
        <w:ind w:left="2124" w:firstLine="6"/>
        <w:jc w:val="both"/>
        <w:rPr>
          <w:rFonts w:cs="TimesNewRoman"/>
          <w:lang w:val="en-US"/>
        </w:rPr>
      </w:pPr>
      <w:r w:rsidRPr="0038612B">
        <w:rPr>
          <w:lang w:val="en-US"/>
        </w:rPr>
        <w:t xml:space="preserve">b) </w:t>
      </w:r>
      <w:r w:rsidR="00380B95" w:rsidRPr="0038612B">
        <w:t>刘伯红</w:t>
      </w:r>
      <w:r w:rsidRPr="0038612B">
        <w:t>,</w:t>
      </w:r>
      <w:r w:rsidR="00380B95" w:rsidRPr="0038612B">
        <w:rPr>
          <w:lang w:val="en-US"/>
        </w:rPr>
        <w:t xml:space="preserve"> 95</w:t>
      </w:r>
      <w:r w:rsidR="00380B95" w:rsidRPr="0038612B">
        <w:t>世界妇女大会与中国妇</w:t>
      </w:r>
      <w:r w:rsidR="00380B95" w:rsidRPr="0038612B">
        <w:rPr>
          <w:rFonts w:eastAsia="SimSun" w:cs="SimSun"/>
        </w:rPr>
        <w:t>女</w:t>
      </w:r>
      <w:r w:rsidRPr="0038612B">
        <w:rPr>
          <w:rFonts w:eastAsia="SimSun" w:cs="SimSun"/>
        </w:rPr>
        <w:t>, in:</w:t>
      </w:r>
      <w:r w:rsidR="00380B95" w:rsidRPr="0038612B">
        <w:rPr>
          <w:rFonts w:eastAsia="SimSun" w:cs="SimSun"/>
          <w:lang w:val="en-US"/>
        </w:rPr>
        <w:t xml:space="preserve"> </w:t>
      </w:r>
      <w:r w:rsidR="00380B95" w:rsidRPr="0038612B">
        <w:t>浙江学刊</w:t>
      </w:r>
      <w:r w:rsidR="00380B95" w:rsidRPr="0038612B">
        <w:rPr>
          <w:lang w:val="en-US"/>
        </w:rPr>
        <w:t xml:space="preserve"> </w:t>
      </w:r>
      <w:r w:rsidRPr="0038612B">
        <w:rPr>
          <w:lang w:val="en-US"/>
        </w:rPr>
        <w:t>(01)</w:t>
      </w:r>
      <w:r w:rsidR="00380B95" w:rsidRPr="0038612B">
        <w:rPr>
          <w:lang w:val="en-US"/>
        </w:rPr>
        <w:t>, 1997</w:t>
      </w:r>
      <w:r w:rsidRPr="0038612B">
        <w:rPr>
          <w:lang w:val="en-US"/>
        </w:rPr>
        <w:t>, pp. 78-81.</w:t>
      </w:r>
    </w:p>
    <w:p w:rsidR="00B72BAC" w:rsidRPr="0038612B" w:rsidRDefault="001C200D" w:rsidP="00A62E40">
      <w:pPr>
        <w:jc w:val="both"/>
        <w:rPr>
          <w:lang w:val="en-US"/>
        </w:rPr>
      </w:pPr>
      <w:r w:rsidRPr="0038612B">
        <w:rPr>
          <w:lang w:val="en-US"/>
        </w:rPr>
        <w:t>Presentation</w:t>
      </w:r>
      <w:r w:rsidR="00B72BAC" w:rsidRPr="0038612B">
        <w:rPr>
          <w:lang w:val="en-US"/>
        </w:rPr>
        <w:t>:</w:t>
      </w:r>
      <w:r w:rsidR="00792E2F" w:rsidRPr="0038612B">
        <w:rPr>
          <w:lang w:val="en-US"/>
        </w:rPr>
        <w:tab/>
      </w:r>
      <w:r w:rsidR="00792E2F" w:rsidRPr="0038612B">
        <w:rPr>
          <w:lang w:val="en-US"/>
        </w:rPr>
        <w:tab/>
      </w:r>
      <w:proofErr w:type="spellStart"/>
      <w:r w:rsidR="00F45FE9" w:rsidRPr="0038612B">
        <w:rPr>
          <w:lang w:val="en-US"/>
        </w:rPr>
        <w:t>TheFourthWorld</w:t>
      </w:r>
      <w:proofErr w:type="spellEnd"/>
      <w:r w:rsidR="00F45FE9" w:rsidRPr="0038612B">
        <w:rPr>
          <w:lang w:val="en-US"/>
        </w:rPr>
        <w:t xml:space="preserve"> Conference on Women: achievements and problems</w:t>
      </w:r>
    </w:p>
    <w:p w:rsidR="00B72BAC" w:rsidRPr="0038612B" w:rsidRDefault="00B72BAC" w:rsidP="00A62E40">
      <w:pPr>
        <w:jc w:val="both"/>
        <w:rPr>
          <w:b/>
          <w:lang w:val="en-US"/>
        </w:rPr>
      </w:pPr>
    </w:p>
    <w:p w:rsidR="00C4215E" w:rsidRPr="0038612B" w:rsidRDefault="00C4215E" w:rsidP="00A62E40">
      <w:pPr>
        <w:jc w:val="both"/>
        <w:rPr>
          <w:b/>
          <w:lang w:val="en-US"/>
        </w:rPr>
      </w:pPr>
      <w:r w:rsidRPr="0038612B">
        <w:rPr>
          <w:b/>
          <w:lang w:val="en-US"/>
        </w:rPr>
        <w:t>Monday, 1 June</w:t>
      </w:r>
      <w:r w:rsidRPr="0038612B">
        <w:rPr>
          <w:b/>
          <w:lang w:val="en-US"/>
        </w:rPr>
        <w:tab/>
        <w:t>The “</w:t>
      </w:r>
      <w:r w:rsidR="00B72BAC" w:rsidRPr="0038612B">
        <w:rPr>
          <w:b/>
          <w:lang w:val="en-US"/>
        </w:rPr>
        <w:t>g</w:t>
      </w:r>
      <w:r w:rsidRPr="0038612B">
        <w:rPr>
          <w:b/>
          <w:lang w:val="en-US"/>
        </w:rPr>
        <w:t>ender” turn in Chinese feminism (1990s onwards)</w:t>
      </w:r>
    </w:p>
    <w:p w:rsidR="0003693F" w:rsidRPr="0038612B" w:rsidRDefault="00B72BAC" w:rsidP="00510C34">
      <w:pPr>
        <w:pStyle w:val="NSpLitVerz"/>
        <w:ind w:left="2124" w:hanging="2124"/>
        <w:rPr>
          <w:rFonts w:asciiTheme="minorHAnsi" w:hAnsiTheme="minorHAnsi"/>
          <w:sz w:val="22"/>
          <w:szCs w:val="22"/>
          <w:lang w:val="en-US"/>
        </w:rPr>
      </w:pPr>
      <w:r w:rsidRPr="0038612B">
        <w:rPr>
          <w:rFonts w:asciiTheme="minorHAnsi" w:hAnsiTheme="minorHAnsi"/>
          <w:sz w:val="22"/>
          <w:szCs w:val="22"/>
          <w:lang w:val="en-US"/>
        </w:rPr>
        <w:t xml:space="preserve">Read: </w:t>
      </w:r>
      <w:r w:rsidR="00510C34" w:rsidRPr="0038612B">
        <w:rPr>
          <w:rFonts w:asciiTheme="minorHAnsi" w:hAnsiTheme="minorHAnsi"/>
          <w:sz w:val="22"/>
          <w:szCs w:val="22"/>
          <w:lang w:val="en-US"/>
        </w:rPr>
        <w:tab/>
      </w:r>
      <w:r w:rsidR="00686367" w:rsidRPr="0038612B">
        <w:rPr>
          <w:rFonts w:asciiTheme="minorHAnsi" w:hAnsiTheme="minorHAnsi"/>
          <w:sz w:val="22"/>
          <w:szCs w:val="22"/>
          <w:lang w:val="en-US"/>
        </w:rPr>
        <w:t xml:space="preserve">a) Nicola </w:t>
      </w:r>
      <w:proofErr w:type="spellStart"/>
      <w:r w:rsidR="0003693F" w:rsidRPr="0038612B">
        <w:rPr>
          <w:rFonts w:asciiTheme="minorHAnsi" w:hAnsiTheme="minorHAnsi"/>
          <w:sz w:val="22"/>
          <w:szCs w:val="22"/>
          <w:lang w:val="en-US"/>
        </w:rPr>
        <w:t>Spakowski</w:t>
      </w:r>
      <w:proofErr w:type="spellEnd"/>
      <w:r w:rsidR="0003693F" w:rsidRPr="0038612B">
        <w:rPr>
          <w:rFonts w:asciiTheme="minorHAnsi" w:hAnsiTheme="minorHAnsi"/>
          <w:sz w:val="22"/>
          <w:szCs w:val="22"/>
          <w:lang w:val="en-US"/>
        </w:rPr>
        <w:t xml:space="preserve">, </w:t>
      </w:r>
      <w:r w:rsidR="00BB222A" w:rsidRPr="0038612B">
        <w:rPr>
          <w:rFonts w:asciiTheme="minorHAnsi" w:hAnsiTheme="minorHAnsi"/>
          <w:sz w:val="22"/>
          <w:szCs w:val="22"/>
          <w:lang w:val="en-US"/>
        </w:rPr>
        <w:t>T</w:t>
      </w:r>
      <w:r w:rsidR="0003693F" w:rsidRPr="0038612B">
        <w:rPr>
          <w:rFonts w:asciiTheme="minorHAnsi" w:hAnsiTheme="minorHAnsi"/>
          <w:sz w:val="22"/>
          <w:szCs w:val="22"/>
          <w:lang w:val="en-US"/>
        </w:rPr>
        <w:t xml:space="preserve">he Internationalization of China’s Women’s Studies, in: </w:t>
      </w:r>
      <w:r w:rsidR="0003693F" w:rsidRPr="0038612B">
        <w:rPr>
          <w:rFonts w:asciiTheme="minorHAnsi" w:hAnsiTheme="minorHAnsi"/>
          <w:i/>
          <w:sz w:val="22"/>
          <w:szCs w:val="22"/>
          <w:lang w:val="en-US"/>
        </w:rPr>
        <w:t>Berliner China-</w:t>
      </w:r>
      <w:proofErr w:type="spellStart"/>
      <w:r w:rsidR="0003693F" w:rsidRPr="0038612B">
        <w:rPr>
          <w:rFonts w:asciiTheme="minorHAnsi" w:hAnsiTheme="minorHAnsi"/>
          <w:i/>
          <w:sz w:val="22"/>
          <w:szCs w:val="22"/>
          <w:lang w:val="en-US"/>
        </w:rPr>
        <w:t>Hefte</w:t>
      </w:r>
      <w:proofErr w:type="spellEnd"/>
      <w:r w:rsidR="0003693F" w:rsidRPr="0038612B">
        <w:rPr>
          <w:rFonts w:asciiTheme="minorHAnsi" w:hAnsiTheme="minorHAnsi"/>
          <w:sz w:val="22"/>
          <w:szCs w:val="22"/>
          <w:lang w:val="en-US"/>
        </w:rPr>
        <w:t xml:space="preserve"> 20</w:t>
      </w:r>
      <w:r w:rsidR="00B845B4" w:rsidRPr="0038612B">
        <w:rPr>
          <w:rFonts w:asciiTheme="minorHAnsi" w:hAnsiTheme="minorHAnsi"/>
          <w:sz w:val="22"/>
          <w:szCs w:val="22"/>
          <w:lang w:val="en-US"/>
        </w:rPr>
        <w:t>,</w:t>
      </w:r>
      <w:r w:rsidR="0003693F" w:rsidRPr="0038612B">
        <w:rPr>
          <w:rFonts w:asciiTheme="minorHAnsi" w:hAnsiTheme="minorHAnsi"/>
          <w:sz w:val="22"/>
          <w:szCs w:val="22"/>
          <w:lang w:val="en-US"/>
        </w:rPr>
        <w:t xml:space="preserve"> </w:t>
      </w:r>
      <w:r w:rsidR="00B845B4" w:rsidRPr="0038612B">
        <w:rPr>
          <w:rFonts w:asciiTheme="minorHAnsi" w:hAnsiTheme="minorHAnsi"/>
          <w:sz w:val="22"/>
          <w:szCs w:val="22"/>
          <w:lang w:val="en-US"/>
        </w:rPr>
        <w:t xml:space="preserve">Mai 2001, pp. </w:t>
      </w:r>
      <w:r w:rsidR="0003693F" w:rsidRPr="0038612B">
        <w:rPr>
          <w:rFonts w:asciiTheme="minorHAnsi" w:hAnsiTheme="minorHAnsi"/>
          <w:sz w:val="22"/>
          <w:szCs w:val="22"/>
          <w:lang w:val="en-US"/>
        </w:rPr>
        <w:t>79-100.</w:t>
      </w:r>
    </w:p>
    <w:p w:rsidR="0003693F" w:rsidRPr="0038612B" w:rsidRDefault="00C07F9D" w:rsidP="00C07F9D">
      <w:pPr>
        <w:ind w:left="2124"/>
        <w:jc w:val="both"/>
        <w:rPr>
          <w:lang w:val="en-US"/>
        </w:rPr>
      </w:pPr>
      <w:r w:rsidRPr="0038612B">
        <w:rPr>
          <w:lang w:val="en-US"/>
        </w:rPr>
        <w:t xml:space="preserve">b) </w:t>
      </w:r>
      <w:r w:rsidR="0003693F" w:rsidRPr="0038612B">
        <w:t>曹晋</w:t>
      </w:r>
      <w:r w:rsidR="001D26CA" w:rsidRPr="0038612B">
        <w:rPr>
          <w:lang w:val="en-US"/>
        </w:rPr>
        <w:t xml:space="preserve">, </w:t>
      </w:r>
      <w:r w:rsidR="0003693F" w:rsidRPr="0038612B">
        <w:t>吴娟</w:t>
      </w:r>
      <w:r w:rsidR="0003693F" w:rsidRPr="0038612B">
        <w:rPr>
          <w:lang w:val="en-US"/>
        </w:rPr>
        <w:t xml:space="preserve">, </w:t>
      </w:r>
      <w:r w:rsidR="0003693F" w:rsidRPr="0038612B">
        <w:t>如何从边缘到主流</w:t>
      </w:r>
      <w:r w:rsidR="0003693F" w:rsidRPr="0038612B">
        <w:rPr>
          <w:lang w:val="en-US"/>
        </w:rPr>
        <w:t>:</w:t>
      </w:r>
      <w:r w:rsidR="0003693F" w:rsidRPr="0038612B">
        <w:t>社会性别研究在中国的困境</w:t>
      </w:r>
      <w:r w:rsidR="0003693F" w:rsidRPr="0038612B">
        <w:rPr>
          <w:lang w:val="en-US"/>
        </w:rPr>
        <w:t>——</w:t>
      </w:r>
      <w:r w:rsidR="0003693F" w:rsidRPr="0038612B">
        <w:t>美国密歇根大学妇女与社会性别研究所王政教授访谈录</w:t>
      </w:r>
      <w:r w:rsidR="0003693F" w:rsidRPr="0038612B">
        <w:rPr>
          <w:lang w:val="en-US"/>
        </w:rPr>
        <w:t>,</w:t>
      </w:r>
      <w:r w:rsidR="001D26CA" w:rsidRPr="0038612B">
        <w:rPr>
          <w:lang w:val="en-US"/>
        </w:rPr>
        <w:t xml:space="preserve"> in:</w:t>
      </w:r>
      <w:r w:rsidR="0003693F" w:rsidRPr="0038612B">
        <w:rPr>
          <w:lang w:val="en-US"/>
        </w:rPr>
        <w:t xml:space="preserve"> </w:t>
      </w:r>
      <w:r w:rsidR="0003693F" w:rsidRPr="0038612B">
        <w:t>探索与争鸣</w:t>
      </w:r>
      <w:r w:rsidR="0003693F" w:rsidRPr="0038612B">
        <w:rPr>
          <w:lang w:val="en-US"/>
        </w:rPr>
        <w:t xml:space="preserve"> </w:t>
      </w:r>
      <w:r w:rsidR="001D26CA" w:rsidRPr="0038612B">
        <w:rPr>
          <w:lang w:val="en-US"/>
        </w:rPr>
        <w:t>(12)</w:t>
      </w:r>
      <w:r w:rsidR="0003693F" w:rsidRPr="0038612B">
        <w:rPr>
          <w:lang w:val="en-US"/>
        </w:rPr>
        <w:t>,</w:t>
      </w:r>
      <w:r w:rsidR="002871BA" w:rsidRPr="0038612B">
        <w:t xml:space="preserve"> </w:t>
      </w:r>
      <w:r w:rsidR="0003693F" w:rsidRPr="0038612B">
        <w:rPr>
          <w:lang w:val="en-US"/>
        </w:rPr>
        <w:t>2004</w:t>
      </w:r>
      <w:r w:rsidR="001D26CA" w:rsidRPr="0038612B">
        <w:rPr>
          <w:lang w:val="en-US"/>
        </w:rPr>
        <w:t>, pp. 8-10.</w:t>
      </w:r>
    </w:p>
    <w:p w:rsidR="00B72BAC" w:rsidRPr="0038612B" w:rsidRDefault="001C200D" w:rsidP="00A62E40">
      <w:pPr>
        <w:jc w:val="both"/>
        <w:rPr>
          <w:lang w:val="en-US"/>
        </w:rPr>
      </w:pPr>
      <w:r w:rsidRPr="0038612B">
        <w:rPr>
          <w:lang w:val="en-US"/>
        </w:rPr>
        <w:t>Presentation</w:t>
      </w:r>
      <w:r w:rsidR="00B72BAC" w:rsidRPr="0038612B">
        <w:rPr>
          <w:lang w:val="en-US"/>
        </w:rPr>
        <w:t>:</w:t>
      </w:r>
      <w:r w:rsidR="00F45FE9" w:rsidRPr="0038612B">
        <w:rPr>
          <w:lang w:val="en-US"/>
        </w:rPr>
        <w:tab/>
      </w:r>
      <w:r w:rsidR="00F45FE9" w:rsidRPr="0038612B">
        <w:rPr>
          <w:lang w:val="en-US"/>
        </w:rPr>
        <w:tab/>
        <w:t>“Gender” as a category of analysis - What is it good for?</w:t>
      </w:r>
    </w:p>
    <w:p w:rsidR="00B72BAC" w:rsidRPr="0038612B" w:rsidRDefault="00B72BAC" w:rsidP="00A62E40">
      <w:pPr>
        <w:jc w:val="both"/>
        <w:rPr>
          <w:b/>
          <w:lang w:val="en-US"/>
        </w:rPr>
      </w:pPr>
    </w:p>
    <w:p w:rsidR="00C4215E" w:rsidRPr="0038612B" w:rsidRDefault="00C4215E" w:rsidP="00A62E40">
      <w:pPr>
        <w:jc w:val="both"/>
        <w:rPr>
          <w:b/>
          <w:lang w:val="en-US"/>
        </w:rPr>
      </w:pPr>
      <w:r w:rsidRPr="0038612B">
        <w:rPr>
          <w:b/>
          <w:lang w:val="en-US"/>
        </w:rPr>
        <w:t>Tuesday, 2 June</w:t>
      </w:r>
      <w:r w:rsidR="00B72BAC" w:rsidRPr="0038612B">
        <w:rPr>
          <w:b/>
          <w:lang w:val="en-US"/>
        </w:rPr>
        <w:tab/>
      </w:r>
      <w:r w:rsidRPr="0038612B">
        <w:rPr>
          <w:b/>
          <w:lang w:val="en-US"/>
        </w:rPr>
        <w:t xml:space="preserve">Socialist feminism in Reform China (2010s); </w:t>
      </w:r>
      <w:r w:rsidR="00792E2F" w:rsidRPr="0038612B">
        <w:rPr>
          <w:b/>
          <w:lang w:val="en-US"/>
        </w:rPr>
        <w:t>final discussion</w:t>
      </w:r>
    </w:p>
    <w:p w:rsidR="00F4288F" w:rsidRPr="0038612B" w:rsidRDefault="00B72BAC" w:rsidP="00F4288F">
      <w:pPr>
        <w:ind w:left="2124" w:hanging="2124"/>
        <w:jc w:val="both"/>
        <w:rPr>
          <w:lang w:val="en-US"/>
        </w:rPr>
      </w:pPr>
      <w:r w:rsidRPr="0038612B">
        <w:rPr>
          <w:lang w:val="en-US"/>
        </w:rPr>
        <w:t xml:space="preserve">Read: </w:t>
      </w:r>
      <w:r w:rsidR="001C200D" w:rsidRPr="0038612B">
        <w:rPr>
          <w:lang w:val="en-US"/>
        </w:rPr>
        <w:tab/>
      </w:r>
      <w:r w:rsidR="00563FB1" w:rsidRPr="0038612B">
        <w:rPr>
          <w:lang w:val="en-US"/>
        </w:rPr>
        <w:t xml:space="preserve">a) </w:t>
      </w:r>
      <w:r w:rsidR="001C200D" w:rsidRPr="0038612B">
        <w:rPr>
          <w:lang w:val="en-US"/>
        </w:rPr>
        <w:t>宋少鹏，社会主义妇女解放与西方女权主义的区别：理论与实践</w:t>
      </w:r>
      <w:r w:rsidR="001C200D" w:rsidRPr="0038612B">
        <w:rPr>
          <w:lang w:val="en-US"/>
        </w:rPr>
        <w:t>”</w:t>
      </w:r>
      <w:r w:rsidR="001C200D" w:rsidRPr="0038612B">
        <w:rPr>
          <w:lang w:val="en-US"/>
        </w:rPr>
        <w:t>座谈会综述</w:t>
      </w:r>
      <w:r w:rsidR="001C200D" w:rsidRPr="0038612B">
        <w:rPr>
          <w:lang w:val="en-US"/>
        </w:rPr>
        <w:t xml:space="preserve">, in: </w:t>
      </w:r>
      <w:r w:rsidR="001C200D" w:rsidRPr="0038612B">
        <w:rPr>
          <w:lang w:val="en-US"/>
        </w:rPr>
        <w:t>山西师大学报</w:t>
      </w:r>
      <w:r w:rsidR="00563FB1" w:rsidRPr="0038612B">
        <w:rPr>
          <w:lang w:val="en-US"/>
        </w:rPr>
        <w:t xml:space="preserve"> 28:4, </w:t>
      </w:r>
      <w:r w:rsidR="001C200D" w:rsidRPr="0038612B">
        <w:rPr>
          <w:lang w:val="en-US"/>
        </w:rPr>
        <w:t xml:space="preserve">July </w:t>
      </w:r>
      <w:r w:rsidR="00563FB1" w:rsidRPr="0038612B">
        <w:rPr>
          <w:lang w:val="en-US"/>
        </w:rPr>
        <w:t xml:space="preserve">2011, pp. </w:t>
      </w:r>
      <w:r w:rsidR="001C200D" w:rsidRPr="0038612B">
        <w:rPr>
          <w:lang w:val="en-US"/>
        </w:rPr>
        <w:t>143-149.</w:t>
      </w:r>
    </w:p>
    <w:p w:rsidR="001C200D" w:rsidRPr="0038612B" w:rsidRDefault="00F4288F" w:rsidP="00BB222A">
      <w:pPr>
        <w:ind w:left="2124"/>
        <w:jc w:val="both"/>
        <w:rPr>
          <w:lang w:val="en-US"/>
        </w:rPr>
      </w:pPr>
      <w:r w:rsidRPr="0038612B">
        <w:rPr>
          <w:lang w:val="en-US"/>
        </w:rPr>
        <w:t xml:space="preserve">b) </w:t>
      </w:r>
      <w:r w:rsidRPr="0038612B">
        <w:rPr>
          <w:lang w:val="en-US"/>
        </w:rPr>
        <w:t>董丽敏</w:t>
      </w:r>
      <w:r w:rsidRPr="0038612B">
        <w:rPr>
          <w:lang w:val="en-US"/>
        </w:rPr>
        <w:t>,’</w:t>
      </w:r>
      <w:r w:rsidRPr="0038612B">
        <w:rPr>
          <w:lang w:val="en-US"/>
        </w:rPr>
        <w:t>历史化</w:t>
      </w:r>
      <w:r w:rsidRPr="0038612B">
        <w:rPr>
          <w:lang w:val="en-US"/>
        </w:rPr>
        <w:t xml:space="preserve">’ </w:t>
      </w:r>
      <w:r w:rsidRPr="0038612B">
        <w:rPr>
          <w:lang w:val="en-US"/>
        </w:rPr>
        <w:t>性别</w:t>
      </w:r>
      <w:r w:rsidRPr="0038612B">
        <w:rPr>
          <w:lang w:val="en-US"/>
        </w:rPr>
        <w:t>: ‘</w:t>
      </w:r>
      <w:r w:rsidRPr="0038612B">
        <w:rPr>
          <w:lang w:val="en-US"/>
        </w:rPr>
        <w:t>关联</w:t>
      </w:r>
      <w:r w:rsidRPr="0038612B">
        <w:rPr>
          <w:lang w:val="en-US"/>
        </w:rPr>
        <w:t xml:space="preserve">’ </w:t>
      </w:r>
      <w:r w:rsidRPr="0038612B">
        <w:rPr>
          <w:lang w:val="en-US"/>
        </w:rPr>
        <w:t>如何可能</w:t>
      </w:r>
      <w:r w:rsidRPr="0038612B">
        <w:rPr>
          <w:lang w:val="en-US"/>
        </w:rPr>
        <w:t xml:space="preserve"> ,in: </w:t>
      </w:r>
      <w:r w:rsidRPr="0038612B">
        <w:rPr>
          <w:lang w:val="en-US"/>
        </w:rPr>
        <w:t>文艺争鸣</w:t>
      </w:r>
      <w:r w:rsidRPr="0038612B">
        <w:rPr>
          <w:lang w:val="en-US"/>
        </w:rPr>
        <w:t>4, 2012, pp. 31-35.</w:t>
      </w:r>
    </w:p>
    <w:p w:rsidR="00C4215E" w:rsidRPr="0038612B" w:rsidRDefault="00C4215E" w:rsidP="00A62E40">
      <w:pPr>
        <w:jc w:val="both"/>
        <w:rPr>
          <w:lang w:val="en-US"/>
        </w:rPr>
      </w:pPr>
    </w:p>
    <w:p w:rsidR="00124C38" w:rsidRPr="0038612B" w:rsidRDefault="00796029" w:rsidP="00A62E40">
      <w:pPr>
        <w:spacing w:after="120"/>
        <w:jc w:val="both"/>
        <w:rPr>
          <w:u w:val="single"/>
          <w:lang w:val="en-US"/>
        </w:rPr>
      </w:pPr>
      <w:r w:rsidRPr="0038612B">
        <w:rPr>
          <w:u w:val="single"/>
          <w:lang w:val="en-US"/>
        </w:rPr>
        <w:t>Selected r</w:t>
      </w:r>
      <w:r w:rsidR="00124C38" w:rsidRPr="0038612B">
        <w:rPr>
          <w:u w:val="single"/>
          <w:lang w:val="en-US"/>
        </w:rPr>
        <w:t>eading</w:t>
      </w:r>
      <w:r w:rsidRPr="0038612B">
        <w:rPr>
          <w:u w:val="single"/>
          <w:lang w:val="en-US"/>
        </w:rPr>
        <w:t>s</w:t>
      </w:r>
    </w:p>
    <w:p w:rsidR="00124C38" w:rsidRPr="0038612B" w:rsidRDefault="00124C38" w:rsidP="00A62E40">
      <w:pPr>
        <w:spacing w:after="120"/>
        <w:ind w:left="284" w:hanging="284"/>
        <w:jc w:val="both"/>
        <w:rPr>
          <w:lang w:val="en-GB"/>
        </w:rPr>
      </w:pPr>
      <w:r w:rsidRPr="0038612B">
        <w:rPr>
          <w:lang w:val="en-GB"/>
        </w:rPr>
        <w:t xml:space="preserve">Barlow, </w:t>
      </w:r>
      <w:proofErr w:type="spellStart"/>
      <w:r w:rsidRPr="0038612B">
        <w:rPr>
          <w:lang w:val="en-GB"/>
        </w:rPr>
        <w:t>Tani</w:t>
      </w:r>
      <w:proofErr w:type="spellEnd"/>
      <w:r w:rsidRPr="0038612B">
        <w:rPr>
          <w:lang w:val="en-GB"/>
        </w:rPr>
        <w:t xml:space="preserve"> E., </w:t>
      </w:r>
      <w:r w:rsidRPr="0038612B">
        <w:rPr>
          <w:i/>
          <w:lang w:val="en-GB"/>
        </w:rPr>
        <w:t>The Question of Women in Chinese Feminism</w:t>
      </w:r>
      <w:r w:rsidR="006B6ECE" w:rsidRPr="0038612B">
        <w:rPr>
          <w:lang w:val="en-GB"/>
        </w:rPr>
        <w:t>, Durham/</w:t>
      </w:r>
      <w:r w:rsidRPr="0038612B">
        <w:rPr>
          <w:lang w:val="en-GB"/>
        </w:rPr>
        <w:t>London</w:t>
      </w:r>
      <w:r w:rsidR="006B6ECE" w:rsidRPr="0038612B">
        <w:rPr>
          <w:lang w:val="en-GB"/>
        </w:rPr>
        <w:t>,</w:t>
      </w:r>
      <w:r w:rsidRPr="0038612B">
        <w:rPr>
          <w:lang w:val="en-GB"/>
        </w:rPr>
        <w:t xml:space="preserve"> 2004. </w:t>
      </w:r>
    </w:p>
    <w:p w:rsidR="00124C38" w:rsidRPr="0038612B" w:rsidRDefault="00124C38" w:rsidP="00A62E40">
      <w:pPr>
        <w:pStyle w:val="HTML"/>
        <w:spacing w:after="120" w:line="276" w:lineRule="auto"/>
        <w:ind w:left="284" w:hanging="284"/>
        <w:jc w:val="both"/>
        <w:rPr>
          <w:rFonts w:asciiTheme="minorHAnsi" w:hAnsiTheme="minorHAnsi"/>
          <w:sz w:val="22"/>
          <w:szCs w:val="22"/>
          <w:lang w:val="en-US"/>
        </w:rPr>
      </w:pPr>
      <w:r w:rsidRPr="0038612B">
        <w:rPr>
          <w:rFonts w:asciiTheme="minorHAnsi" w:hAnsiTheme="minorHAnsi"/>
          <w:sz w:val="22"/>
          <w:szCs w:val="22"/>
          <w:lang w:val="en-US"/>
        </w:rPr>
        <w:t xml:space="preserve">Chen, Tina Mai, </w:t>
      </w:r>
      <w:r w:rsidR="00AD63F5" w:rsidRPr="0038612B">
        <w:rPr>
          <w:rFonts w:asciiTheme="minorHAnsi" w:hAnsiTheme="minorHAnsi"/>
          <w:sz w:val="22"/>
          <w:szCs w:val="22"/>
          <w:lang w:val="en-US"/>
        </w:rPr>
        <w:t>“</w:t>
      </w:r>
      <w:r w:rsidRPr="0038612B">
        <w:rPr>
          <w:rFonts w:asciiTheme="minorHAnsi" w:hAnsiTheme="minorHAnsi"/>
          <w:sz w:val="22"/>
          <w:szCs w:val="22"/>
          <w:lang w:val="en-US"/>
        </w:rPr>
        <w:t>Female Icons, Feminist Iconography? Socialist Rhetoric and Women's Agency in 1950s China</w:t>
      </w:r>
      <w:r w:rsidR="00AD63F5" w:rsidRPr="0038612B">
        <w:rPr>
          <w:rFonts w:asciiTheme="minorHAnsi" w:hAnsiTheme="minorHAnsi"/>
          <w:sz w:val="22"/>
          <w:szCs w:val="22"/>
          <w:lang w:val="en-US"/>
        </w:rPr>
        <w:t>”</w:t>
      </w:r>
      <w:r w:rsidRPr="0038612B">
        <w:rPr>
          <w:rFonts w:asciiTheme="minorHAnsi" w:hAnsiTheme="minorHAnsi"/>
          <w:sz w:val="22"/>
          <w:szCs w:val="22"/>
          <w:lang w:val="en-US"/>
        </w:rPr>
        <w:t>,</w:t>
      </w:r>
      <w:r w:rsidR="003A3551" w:rsidRPr="0038612B">
        <w:rPr>
          <w:rFonts w:asciiTheme="minorHAnsi" w:hAnsiTheme="minorHAnsi"/>
          <w:sz w:val="22"/>
          <w:szCs w:val="22"/>
          <w:lang w:val="en-US"/>
        </w:rPr>
        <w:t xml:space="preserve"> in</w:t>
      </w:r>
      <w:r w:rsidR="003A3551" w:rsidRPr="0038612B">
        <w:rPr>
          <w:rFonts w:asciiTheme="minorHAnsi" w:hAnsiTheme="minorHAnsi"/>
          <w:i/>
          <w:sz w:val="22"/>
          <w:szCs w:val="22"/>
          <w:lang w:val="en-US"/>
        </w:rPr>
        <w:t>:</w:t>
      </w:r>
      <w:r w:rsidRPr="0038612B">
        <w:rPr>
          <w:rFonts w:asciiTheme="minorHAnsi" w:hAnsiTheme="minorHAnsi"/>
          <w:i/>
          <w:sz w:val="22"/>
          <w:szCs w:val="22"/>
          <w:lang w:val="en-US"/>
        </w:rPr>
        <w:t xml:space="preserve"> Gender &amp; History</w:t>
      </w:r>
      <w:r w:rsidRPr="0038612B">
        <w:rPr>
          <w:rFonts w:asciiTheme="minorHAnsi" w:hAnsiTheme="minorHAnsi"/>
          <w:sz w:val="22"/>
          <w:szCs w:val="22"/>
          <w:lang w:val="en-US"/>
        </w:rPr>
        <w:t>, 15:2</w:t>
      </w:r>
      <w:r w:rsidR="00926F34" w:rsidRPr="0038612B">
        <w:rPr>
          <w:rFonts w:asciiTheme="minorHAnsi" w:hAnsiTheme="minorHAnsi"/>
          <w:sz w:val="22"/>
          <w:szCs w:val="22"/>
          <w:lang w:val="en-US"/>
        </w:rPr>
        <w:t>, 2003, pp.</w:t>
      </w:r>
      <w:r w:rsidRPr="0038612B">
        <w:rPr>
          <w:rFonts w:asciiTheme="minorHAnsi" w:hAnsiTheme="minorHAnsi"/>
          <w:sz w:val="22"/>
          <w:szCs w:val="22"/>
          <w:lang w:val="en-US"/>
        </w:rPr>
        <w:t xml:space="preserve"> 268–295.</w:t>
      </w:r>
    </w:p>
    <w:p w:rsidR="00124C38" w:rsidRPr="0038612B" w:rsidRDefault="00124C38" w:rsidP="00A62E40">
      <w:pPr>
        <w:pStyle w:val="HTML"/>
        <w:spacing w:after="120" w:line="276" w:lineRule="auto"/>
        <w:ind w:left="284" w:hanging="284"/>
        <w:jc w:val="both"/>
        <w:rPr>
          <w:rFonts w:asciiTheme="minorHAnsi" w:hAnsiTheme="minorHAnsi"/>
          <w:sz w:val="22"/>
          <w:szCs w:val="22"/>
          <w:lang w:val="en-US"/>
        </w:rPr>
      </w:pPr>
      <w:proofErr w:type="spellStart"/>
      <w:r w:rsidRPr="0038612B">
        <w:rPr>
          <w:rFonts w:asciiTheme="minorHAnsi" w:hAnsiTheme="minorHAnsi"/>
          <w:sz w:val="22"/>
          <w:szCs w:val="22"/>
          <w:lang w:val="en-US"/>
        </w:rPr>
        <w:t>Croll</w:t>
      </w:r>
      <w:proofErr w:type="spellEnd"/>
      <w:r w:rsidRPr="0038612B">
        <w:rPr>
          <w:rFonts w:asciiTheme="minorHAnsi" w:hAnsiTheme="minorHAnsi"/>
          <w:sz w:val="22"/>
          <w:szCs w:val="22"/>
          <w:lang w:val="en-US"/>
        </w:rPr>
        <w:t xml:space="preserve">, Elisabeth J., </w:t>
      </w:r>
      <w:r w:rsidRPr="0038612B">
        <w:rPr>
          <w:rFonts w:asciiTheme="minorHAnsi" w:hAnsiTheme="minorHAnsi"/>
          <w:i/>
          <w:sz w:val="22"/>
          <w:szCs w:val="22"/>
          <w:lang w:val="en-US"/>
        </w:rPr>
        <w:t>Changing identities of Chinese women: rhetoric, experience and self-perception in twentieth-century China</w:t>
      </w:r>
      <w:r w:rsidRPr="0038612B">
        <w:rPr>
          <w:rFonts w:asciiTheme="minorHAnsi" w:hAnsiTheme="minorHAnsi"/>
          <w:sz w:val="22"/>
          <w:szCs w:val="22"/>
          <w:lang w:val="en-US"/>
        </w:rPr>
        <w:t>, Hong Kong</w:t>
      </w:r>
      <w:r w:rsidR="003A629A" w:rsidRPr="0038612B">
        <w:rPr>
          <w:rFonts w:asciiTheme="minorHAnsi" w:hAnsiTheme="minorHAnsi"/>
          <w:sz w:val="22"/>
          <w:szCs w:val="22"/>
          <w:lang w:val="en-US"/>
        </w:rPr>
        <w:t>,</w:t>
      </w:r>
      <w:r w:rsidRPr="0038612B">
        <w:rPr>
          <w:rFonts w:asciiTheme="minorHAnsi" w:hAnsiTheme="minorHAnsi"/>
          <w:sz w:val="22"/>
          <w:szCs w:val="22"/>
          <w:lang w:val="en-US"/>
        </w:rPr>
        <w:t xml:space="preserve"> 1995. </w:t>
      </w:r>
    </w:p>
    <w:p w:rsidR="00FB163F" w:rsidRPr="0038612B" w:rsidRDefault="00FB163F" w:rsidP="00394842">
      <w:pPr>
        <w:jc w:val="both"/>
        <w:rPr>
          <w:lang w:val="en-US"/>
        </w:rPr>
      </w:pPr>
      <w:r w:rsidRPr="0038612B">
        <w:rPr>
          <w:lang w:val="en-US"/>
        </w:rPr>
        <w:t>董丽敏</w:t>
      </w:r>
      <w:r w:rsidRPr="0038612B">
        <w:rPr>
          <w:lang w:val="en-US"/>
        </w:rPr>
        <w:t>, “’</w:t>
      </w:r>
      <w:r w:rsidRPr="0038612B">
        <w:rPr>
          <w:lang w:val="en-US"/>
        </w:rPr>
        <w:t>性别</w:t>
      </w:r>
      <w:r w:rsidRPr="0038612B">
        <w:rPr>
          <w:lang w:val="en-US"/>
        </w:rPr>
        <w:t>’</w:t>
      </w:r>
      <w:r w:rsidRPr="0038612B">
        <w:rPr>
          <w:lang w:val="en-US"/>
        </w:rPr>
        <w:t>的生产及其政治性危机</w:t>
      </w:r>
      <w:r w:rsidRPr="0038612B">
        <w:rPr>
          <w:lang w:val="en-US"/>
        </w:rPr>
        <w:t xml:space="preserve"> – </w:t>
      </w:r>
      <w:r w:rsidRPr="0038612B">
        <w:rPr>
          <w:lang w:val="en-US"/>
        </w:rPr>
        <w:t>对新时期中国妇女研究的一种反思</w:t>
      </w:r>
      <w:r w:rsidRPr="0038612B">
        <w:rPr>
          <w:lang w:val="en-US"/>
        </w:rPr>
        <w:t xml:space="preserve">“, in: </w:t>
      </w:r>
      <w:r w:rsidRPr="0038612B">
        <w:rPr>
          <w:lang w:val="en-US"/>
        </w:rPr>
        <w:t>开放时代</w:t>
      </w:r>
      <w:r w:rsidRPr="0038612B">
        <w:rPr>
          <w:lang w:val="en-US"/>
        </w:rPr>
        <w:t xml:space="preserve"> 2, 2013, pp. 93-105.</w:t>
      </w:r>
    </w:p>
    <w:p w:rsidR="00124C38" w:rsidRPr="0038612B" w:rsidRDefault="00124C38" w:rsidP="00A62E40">
      <w:pPr>
        <w:spacing w:after="120"/>
        <w:ind w:left="284" w:hanging="284"/>
        <w:jc w:val="both"/>
        <w:rPr>
          <w:lang w:val="en-GB"/>
        </w:rPr>
      </w:pPr>
      <w:r w:rsidRPr="0038612B">
        <w:rPr>
          <w:lang w:val="en-GB"/>
        </w:rPr>
        <w:t xml:space="preserve">Evans, Harriet, „The Language of Liberation: Gender and </w:t>
      </w:r>
      <w:proofErr w:type="spellStart"/>
      <w:r w:rsidRPr="0038612B">
        <w:rPr>
          <w:i/>
          <w:iCs/>
          <w:lang w:val="en-GB"/>
        </w:rPr>
        <w:t>Jiefang</w:t>
      </w:r>
      <w:proofErr w:type="spellEnd"/>
      <w:r w:rsidRPr="0038612B">
        <w:rPr>
          <w:lang w:val="en-GB"/>
        </w:rPr>
        <w:t xml:space="preserve"> in Early Chinese Communist Party Discourse”, in: </w:t>
      </w:r>
      <w:r w:rsidRPr="0038612B">
        <w:rPr>
          <w:i/>
          <w:lang w:val="en-GB"/>
        </w:rPr>
        <w:t>Intersections. Gender, History and Culture in the Asian Context</w:t>
      </w:r>
      <w:r w:rsidRPr="0038612B">
        <w:rPr>
          <w:lang w:val="en-GB"/>
        </w:rPr>
        <w:t xml:space="preserve"> 1 </w:t>
      </w:r>
      <w:r w:rsidR="009357D7" w:rsidRPr="0038612B">
        <w:rPr>
          <w:lang w:val="en-GB"/>
        </w:rPr>
        <w:t>,</w:t>
      </w:r>
      <w:r w:rsidR="00645526" w:rsidRPr="0038612B">
        <w:rPr>
          <w:lang w:val="en-GB"/>
        </w:rPr>
        <w:t xml:space="preserve"> </w:t>
      </w:r>
      <w:r w:rsidRPr="0038612B">
        <w:rPr>
          <w:lang w:val="en-GB"/>
        </w:rPr>
        <w:t>Sep</w:t>
      </w:r>
      <w:r w:rsidR="00645526" w:rsidRPr="0038612B">
        <w:rPr>
          <w:lang w:val="en-GB"/>
        </w:rPr>
        <w:t>tember 1998, pp. 193-220.</w:t>
      </w:r>
    </w:p>
    <w:p w:rsidR="00124C38" w:rsidRPr="0038612B" w:rsidRDefault="00124C38" w:rsidP="00A62E40">
      <w:pPr>
        <w:spacing w:after="120"/>
        <w:ind w:left="284" w:hanging="284"/>
        <w:jc w:val="both"/>
        <w:rPr>
          <w:lang w:val="en-US"/>
        </w:rPr>
      </w:pPr>
      <w:r w:rsidRPr="0038612B">
        <w:rPr>
          <w:lang w:val="en-US"/>
        </w:rPr>
        <w:t>Evans, Harriet, “</w:t>
      </w:r>
      <w:r w:rsidR="00360189" w:rsidRPr="0038612B">
        <w:rPr>
          <w:lang w:val="en-US"/>
        </w:rPr>
        <w:t>’Comrade sisters’</w:t>
      </w:r>
      <w:r w:rsidRPr="0038612B">
        <w:rPr>
          <w:lang w:val="en-US"/>
        </w:rPr>
        <w:t>: gendered bodies and spaces</w:t>
      </w:r>
      <w:r w:rsidR="00B85458" w:rsidRPr="0038612B">
        <w:rPr>
          <w:lang w:val="en-US"/>
        </w:rPr>
        <w:t>”</w:t>
      </w:r>
      <w:r w:rsidRPr="0038612B">
        <w:rPr>
          <w:lang w:val="en-US"/>
        </w:rPr>
        <w:t>, in: Harriet Evans</w:t>
      </w:r>
      <w:r w:rsidR="00B85458" w:rsidRPr="0038612B">
        <w:rPr>
          <w:lang w:val="en-US"/>
        </w:rPr>
        <w:t xml:space="preserve"> and</w:t>
      </w:r>
      <w:r w:rsidRPr="0038612B">
        <w:rPr>
          <w:lang w:val="en-US"/>
        </w:rPr>
        <w:t xml:space="preserve"> Stephanie Donald (</w:t>
      </w:r>
      <w:r w:rsidR="00222DAF" w:rsidRPr="0038612B">
        <w:rPr>
          <w:lang w:val="en-US"/>
        </w:rPr>
        <w:t>eds.</w:t>
      </w:r>
      <w:r w:rsidRPr="0038612B">
        <w:rPr>
          <w:lang w:val="en-US"/>
        </w:rPr>
        <w:t xml:space="preserve">), </w:t>
      </w:r>
      <w:r w:rsidRPr="0038612B">
        <w:rPr>
          <w:i/>
          <w:lang w:val="en-US"/>
        </w:rPr>
        <w:t xml:space="preserve">Picturing Power in the People’s Republic of </w:t>
      </w:r>
      <w:r w:rsidR="00FF2CF4" w:rsidRPr="0038612B">
        <w:rPr>
          <w:i/>
          <w:lang w:val="en-US"/>
        </w:rPr>
        <w:t>C</w:t>
      </w:r>
      <w:r w:rsidRPr="0038612B">
        <w:rPr>
          <w:i/>
          <w:lang w:val="en-US"/>
        </w:rPr>
        <w:t>hina. Posters of the Cultural Revolution</w:t>
      </w:r>
      <w:r w:rsidRPr="0038612B">
        <w:rPr>
          <w:lang w:val="en-US"/>
        </w:rPr>
        <w:t>, Lanham</w:t>
      </w:r>
      <w:r w:rsidR="00FF2CF4" w:rsidRPr="0038612B">
        <w:rPr>
          <w:lang w:val="en-US"/>
        </w:rPr>
        <w:t xml:space="preserve">, 1999, pp. </w:t>
      </w:r>
      <w:r w:rsidRPr="0038612B">
        <w:rPr>
          <w:lang w:val="en-US"/>
        </w:rPr>
        <w:t>63-78.</w:t>
      </w:r>
    </w:p>
    <w:p w:rsidR="00124C38" w:rsidRPr="0038612B" w:rsidRDefault="00124C38" w:rsidP="00A62E40">
      <w:pPr>
        <w:spacing w:after="120"/>
        <w:ind w:left="284" w:hanging="284"/>
        <w:jc w:val="both"/>
        <w:rPr>
          <w:rFonts w:eastAsia="PMingLiU"/>
          <w:lang w:val="en-US" w:eastAsia="zh-TW"/>
        </w:rPr>
      </w:pPr>
      <w:proofErr w:type="spellStart"/>
      <w:r w:rsidRPr="0038612B">
        <w:rPr>
          <w:lang w:val="en-GB"/>
        </w:rPr>
        <w:lastRenderedPageBreak/>
        <w:t>Gilmartin</w:t>
      </w:r>
      <w:proofErr w:type="spellEnd"/>
      <w:r w:rsidRPr="0038612B">
        <w:rPr>
          <w:lang w:val="en-GB"/>
        </w:rPr>
        <w:t>, Christina K</w:t>
      </w:r>
      <w:r w:rsidRPr="0038612B">
        <w:rPr>
          <w:i/>
          <w:lang w:val="en-GB"/>
        </w:rPr>
        <w:t xml:space="preserve">., Engendering the Chinese Revolution. </w:t>
      </w:r>
      <w:r w:rsidRPr="0038612B">
        <w:rPr>
          <w:i/>
          <w:lang w:val="en-US"/>
        </w:rPr>
        <w:t>Radical Women, Communist Politics, and Mass Movements in the 1920s</w:t>
      </w:r>
      <w:r w:rsidRPr="0038612B">
        <w:rPr>
          <w:lang w:val="en-US"/>
        </w:rPr>
        <w:t xml:space="preserve">, Berkeley </w:t>
      </w:r>
      <w:r w:rsidR="00222DAF" w:rsidRPr="0038612B">
        <w:rPr>
          <w:lang w:val="en-US"/>
        </w:rPr>
        <w:t>etc.</w:t>
      </w:r>
      <w:r w:rsidR="00867B63" w:rsidRPr="0038612B">
        <w:rPr>
          <w:lang w:val="en-US"/>
        </w:rPr>
        <w:t>,</w:t>
      </w:r>
      <w:r w:rsidRPr="0038612B">
        <w:rPr>
          <w:lang w:val="en-US"/>
        </w:rPr>
        <w:t xml:space="preserve"> 1995</w:t>
      </w:r>
      <w:r w:rsidR="00226EC4" w:rsidRPr="0038612B">
        <w:rPr>
          <w:rFonts w:eastAsia="PMingLiU"/>
          <w:lang w:val="en-US" w:eastAsia="zh-TW"/>
        </w:rPr>
        <w:t>.</w:t>
      </w:r>
    </w:p>
    <w:p w:rsidR="00124C38" w:rsidRPr="0038612B" w:rsidRDefault="00124C38" w:rsidP="00A62E40">
      <w:pPr>
        <w:spacing w:after="120"/>
        <w:ind w:left="284" w:hanging="284"/>
        <w:jc w:val="both"/>
        <w:rPr>
          <w:lang w:val="en-GB"/>
        </w:rPr>
      </w:pPr>
      <w:r w:rsidRPr="0038612B">
        <w:rPr>
          <w:lang w:val="en-GB"/>
        </w:rPr>
        <w:t>Goodman, David S., „Revolutionary Women and Women in the Revolution: The Chinese Communist Party and Women in the War of Resistance to Japan, 1937-194</w:t>
      </w:r>
      <w:r w:rsidR="00222DAF" w:rsidRPr="0038612B">
        <w:rPr>
          <w:lang w:val="en-GB"/>
        </w:rPr>
        <w:t xml:space="preserve">5”, in: </w:t>
      </w:r>
      <w:r w:rsidR="00222DAF" w:rsidRPr="0038612B">
        <w:rPr>
          <w:i/>
          <w:lang w:val="en-GB"/>
        </w:rPr>
        <w:t>China Quarterly</w:t>
      </w:r>
      <w:r w:rsidR="00BE2F97" w:rsidRPr="0038612B">
        <w:rPr>
          <w:lang w:val="en-GB"/>
        </w:rPr>
        <w:t xml:space="preserve"> 164, </w:t>
      </w:r>
      <w:r w:rsidR="00222DAF" w:rsidRPr="0038612B">
        <w:rPr>
          <w:lang w:val="en-GB"/>
        </w:rPr>
        <w:t>Dec</w:t>
      </w:r>
      <w:r w:rsidR="00BE2F97" w:rsidRPr="0038612B">
        <w:rPr>
          <w:lang w:val="en-GB"/>
        </w:rPr>
        <w:t>ember 2000, pp.</w:t>
      </w:r>
      <w:r w:rsidR="00CD7603" w:rsidRPr="0038612B">
        <w:rPr>
          <w:lang w:val="en-GB"/>
        </w:rPr>
        <w:t xml:space="preserve"> </w:t>
      </w:r>
      <w:r w:rsidRPr="0038612B">
        <w:rPr>
          <w:lang w:val="en-GB"/>
        </w:rPr>
        <w:t>915-942.</w:t>
      </w:r>
    </w:p>
    <w:p w:rsidR="00124C38" w:rsidRPr="0038612B" w:rsidRDefault="00124C38" w:rsidP="00A62E40">
      <w:pPr>
        <w:spacing w:after="120"/>
        <w:ind w:left="284" w:hanging="284"/>
        <w:jc w:val="both"/>
        <w:rPr>
          <w:rFonts w:eastAsia="PMingLiU"/>
          <w:lang w:val="en-GB" w:eastAsia="zh-TW"/>
        </w:rPr>
      </w:pPr>
      <w:proofErr w:type="spellStart"/>
      <w:r w:rsidRPr="0038612B">
        <w:rPr>
          <w:lang w:val="en-GB"/>
        </w:rPr>
        <w:t>Hershatter</w:t>
      </w:r>
      <w:proofErr w:type="spellEnd"/>
      <w:r w:rsidRPr="0038612B">
        <w:rPr>
          <w:lang w:val="en-GB"/>
        </w:rPr>
        <w:t xml:space="preserve">, Gail, </w:t>
      </w:r>
      <w:r w:rsidRPr="0038612B">
        <w:rPr>
          <w:i/>
          <w:lang w:val="en-GB"/>
        </w:rPr>
        <w:t>Women in China’s long twentieth century</w:t>
      </w:r>
      <w:r w:rsidRPr="0038612B">
        <w:rPr>
          <w:lang w:val="en-GB"/>
        </w:rPr>
        <w:t>, Berkeley 2007.</w:t>
      </w:r>
    </w:p>
    <w:p w:rsidR="00124C38" w:rsidRPr="0038612B" w:rsidRDefault="00124C38" w:rsidP="00A62E40">
      <w:pPr>
        <w:spacing w:after="120"/>
        <w:ind w:left="284" w:hanging="284"/>
        <w:jc w:val="both"/>
        <w:rPr>
          <w:lang w:val="en-GB"/>
        </w:rPr>
      </w:pPr>
      <w:r w:rsidRPr="0038612B">
        <w:rPr>
          <w:lang w:val="en-GB"/>
        </w:rPr>
        <w:t xml:space="preserve">Howell, Jude, </w:t>
      </w:r>
      <w:r w:rsidR="00586FB6" w:rsidRPr="0038612B">
        <w:rPr>
          <w:lang w:val="en-GB"/>
        </w:rPr>
        <w:t>“</w:t>
      </w:r>
      <w:r w:rsidRPr="0038612B">
        <w:rPr>
          <w:lang w:val="en-GB"/>
        </w:rPr>
        <w:t>The Struggle for Survival: Prospects for The Women’s Federation in Post-Mao China</w:t>
      </w:r>
      <w:r w:rsidR="00586FB6" w:rsidRPr="0038612B">
        <w:rPr>
          <w:lang w:val="en-GB"/>
        </w:rPr>
        <w:t>”</w:t>
      </w:r>
      <w:r w:rsidRPr="0038612B">
        <w:rPr>
          <w:lang w:val="en-GB"/>
        </w:rPr>
        <w:t xml:space="preserve">, in: </w:t>
      </w:r>
      <w:r w:rsidRPr="0038612B">
        <w:rPr>
          <w:i/>
          <w:lang w:val="en-GB"/>
        </w:rPr>
        <w:t>World Development</w:t>
      </w:r>
      <w:r w:rsidRPr="0038612B">
        <w:rPr>
          <w:lang w:val="en-GB"/>
        </w:rPr>
        <w:t xml:space="preserve"> 24:1</w:t>
      </w:r>
      <w:r w:rsidR="00586FB6" w:rsidRPr="0038612B">
        <w:rPr>
          <w:lang w:val="en-GB"/>
        </w:rPr>
        <w:t>,</w:t>
      </w:r>
      <w:r w:rsidRPr="0038612B">
        <w:rPr>
          <w:lang w:val="en-GB"/>
        </w:rPr>
        <w:t xml:space="preserve"> </w:t>
      </w:r>
      <w:r w:rsidR="00586FB6" w:rsidRPr="0038612B">
        <w:rPr>
          <w:lang w:val="en-GB"/>
        </w:rPr>
        <w:t xml:space="preserve">1996, pp. </w:t>
      </w:r>
      <w:r w:rsidRPr="0038612B">
        <w:rPr>
          <w:lang w:val="en-GB"/>
        </w:rPr>
        <w:t>129-143.</w:t>
      </w:r>
    </w:p>
    <w:p w:rsidR="00124C38" w:rsidRPr="0038612B" w:rsidRDefault="00124C38" w:rsidP="00A62E40">
      <w:pPr>
        <w:spacing w:after="120"/>
        <w:ind w:left="284" w:hanging="284"/>
        <w:jc w:val="both"/>
        <w:rPr>
          <w:rFonts w:cs="TimesNewRoman"/>
          <w:lang w:val="en-US"/>
        </w:rPr>
      </w:pPr>
      <w:r w:rsidRPr="0038612B">
        <w:rPr>
          <w:rFonts w:cs="TimesNewRoman"/>
          <w:lang w:val="en-US"/>
        </w:rPr>
        <w:t xml:space="preserve">Howell, Jude, </w:t>
      </w:r>
      <w:r w:rsidR="004A696C" w:rsidRPr="0038612B">
        <w:rPr>
          <w:rFonts w:cs="TimesNewRoman"/>
          <w:lang w:val="en-US"/>
        </w:rPr>
        <w:t>“</w:t>
      </w:r>
      <w:r w:rsidRPr="0038612B">
        <w:rPr>
          <w:rFonts w:cs="TimesNewRoman"/>
          <w:lang w:val="en-US"/>
        </w:rPr>
        <w:t>Post-Beijing Reflections: Creating Ripples, but not Waves in China</w:t>
      </w:r>
      <w:r w:rsidR="004A696C" w:rsidRPr="0038612B">
        <w:rPr>
          <w:rFonts w:cs="TimesNewRoman"/>
          <w:lang w:val="en-US"/>
        </w:rPr>
        <w:t>”</w:t>
      </w:r>
      <w:r w:rsidRPr="0038612B">
        <w:rPr>
          <w:rFonts w:cs="TimesNewRoman"/>
          <w:lang w:val="en-US"/>
        </w:rPr>
        <w:t>, in:</w:t>
      </w:r>
      <w:r w:rsidR="00B8008D" w:rsidRPr="0038612B">
        <w:rPr>
          <w:rFonts w:cs="TimesNewRoman"/>
          <w:lang w:val="en-US"/>
        </w:rPr>
        <w:t xml:space="preserve"> </w:t>
      </w:r>
      <w:r w:rsidRPr="0038612B">
        <w:rPr>
          <w:rFonts w:cs="TimesNewRoman"/>
          <w:i/>
          <w:lang w:val="en-US"/>
        </w:rPr>
        <w:t>Women’s Studies International Forum</w:t>
      </w:r>
      <w:r w:rsidR="004A696C" w:rsidRPr="0038612B">
        <w:rPr>
          <w:rFonts w:cs="TimesNewRoman"/>
          <w:lang w:val="en-US"/>
        </w:rPr>
        <w:t xml:space="preserve"> 20:2, 1997, pp. </w:t>
      </w:r>
      <w:r w:rsidRPr="0038612B">
        <w:rPr>
          <w:rFonts w:cs="TimesNewRoman"/>
          <w:lang w:val="en-US"/>
        </w:rPr>
        <w:t>235-252.</w:t>
      </w:r>
    </w:p>
    <w:p w:rsidR="00A7623A" w:rsidRPr="0038612B" w:rsidRDefault="00A7623A" w:rsidP="00F45FE9">
      <w:pPr>
        <w:autoSpaceDE w:val="0"/>
        <w:autoSpaceDN w:val="0"/>
        <w:adjustRightInd w:val="0"/>
        <w:spacing w:after="120"/>
        <w:ind w:left="284" w:hanging="284"/>
        <w:jc w:val="both"/>
        <w:rPr>
          <w:rFonts w:cs="TimesNewRoman"/>
          <w:lang w:val="en-US"/>
        </w:rPr>
      </w:pPr>
      <w:proofErr w:type="spellStart"/>
      <w:r w:rsidRPr="0038612B">
        <w:rPr>
          <w:rFonts w:cs="Calibri"/>
          <w:lang w:val="en-US"/>
        </w:rPr>
        <w:t>Hsiung</w:t>
      </w:r>
      <w:proofErr w:type="spellEnd"/>
      <w:r w:rsidRPr="0038612B">
        <w:rPr>
          <w:rFonts w:cs="Calibri"/>
          <w:lang w:val="en-US"/>
        </w:rPr>
        <w:t xml:space="preserve"> Ping-Chun and Yuk-Lin </w:t>
      </w:r>
      <w:proofErr w:type="spellStart"/>
      <w:r w:rsidRPr="0038612B">
        <w:rPr>
          <w:rFonts w:cs="Calibri"/>
          <w:lang w:val="en-US"/>
        </w:rPr>
        <w:t>Renita</w:t>
      </w:r>
      <w:proofErr w:type="spellEnd"/>
      <w:r w:rsidRPr="0038612B">
        <w:rPr>
          <w:rFonts w:cs="Calibri"/>
          <w:lang w:val="en-US"/>
        </w:rPr>
        <w:t xml:space="preserve"> Wong, “</w:t>
      </w:r>
      <w:proofErr w:type="spellStart"/>
      <w:r w:rsidRPr="0038612B">
        <w:rPr>
          <w:rFonts w:cs="Calibri"/>
          <w:i/>
          <w:iCs/>
          <w:lang w:val="en-US"/>
        </w:rPr>
        <w:t>Jie</w:t>
      </w:r>
      <w:proofErr w:type="spellEnd"/>
      <w:r w:rsidRPr="0038612B">
        <w:rPr>
          <w:rFonts w:cs="Calibri"/>
          <w:i/>
          <w:iCs/>
          <w:lang w:val="en-US"/>
        </w:rPr>
        <w:t xml:space="preserve"> </w:t>
      </w:r>
      <w:proofErr w:type="spellStart"/>
      <w:r w:rsidRPr="0038612B">
        <w:rPr>
          <w:rFonts w:cs="Calibri"/>
          <w:i/>
          <w:iCs/>
          <w:lang w:val="en-US"/>
        </w:rPr>
        <w:t>Gui</w:t>
      </w:r>
      <w:proofErr w:type="spellEnd"/>
      <w:r w:rsidRPr="0038612B">
        <w:rPr>
          <w:rFonts w:cs="Calibri"/>
          <w:i/>
          <w:iCs/>
          <w:lang w:val="en-US"/>
        </w:rPr>
        <w:t xml:space="preserve"> </w:t>
      </w:r>
      <w:r w:rsidRPr="0038612B">
        <w:rPr>
          <w:rFonts w:cs="Calibri"/>
          <w:lang w:val="en-US"/>
        </w:rPr>
        <w:t>– Connect</w:t>
      </w:r>
      <w:r w:rsidR="00F45FE9" w:rsidRPr="0038612B">
        <w:rPr>
          <w:rFonts w:cs="Calibri"/>
          <w:lang w:val="en-US"/>
        </w:rPr>
        <w:t xml:space="preserve">ing the Tracks: Chinese Women’ </w:t>
      </w:r>
      <w:r w:rsidRPr="0038612B">
        <w:rPr>
          <w:rFonts w:cs="Calibri"/>
          <w:lang w:val="en-US"/>
        </w:rPr>
        <w:t xml:space="preserve">Activism Surrounding the 1995 World Conference on Women in Beijing”, in: </w:t>
      </w:r>
      <w:r w:rsidRPr="0038612B">
        <w:rPr>
          <w:rFonts w:cs="Calibri"/>
          <w:i/>
          <w:iCs/>
          <w:lang w:val="en-US"/>
        </w:rPr>
        <w:t>Gender &amp; History</w:t>
      </w:r>
      <w:r w:rsidRPr="0038612B">
        <w:rPr>
          <w:rFonts w:cs="Calibri"/>
          <w:lang w:val="en-US"/>
        </w:rPr>
        <w:t xml:space="preserve"> 10:3, November 1998, p</w:t>
      </w:r>
      <w:r w:rsidR="00110258" w:rsidRPr="0038612B">
        <w:rPr>
          <w:rFonts w:cs="Calibri"/>
          <w:lang w:val="en-US"/>
        </w:rPr>
        <w:t>p</w:t>
      </w:r>
      <w:r w:rsidRPr="0038612B">
        <w:rPr>
          <w:rFonts w:cs="Calibri"/>
          <w:lang w:val="en-US"/>
        </w:rPr>
        <w:t>. 470-497.</w:t>
      </w:r>
    </w:p>
    <w:p w:rsidR="00124C38" w:rsidRPr="0038612B" w:rsidRDefault="00124C38" w:rsidP="00A62E40">
      <w:pPr>
        <w:spacing w:after="120"/>
        <w:ind w:left="284" w:hanging="284"/>
        <w:jc w:val="both"/>
        <w:rPr>
          <w:rFonts w:cs="TimesNewRoman"/>
          <w:lang w:val="en-US"/>
        </w:rPr>
      </w:pPr>
      <w:proofErr w:type="spellStart"/>
      <w:r w:rsidRPr="0038612B">
        <w:rPr>
          <w:rFonts w:cs="TimesNewRoman"/>
          <w:lang w:val="en-US"/>
        </w:rPr>
        <w:t>Hsiung</w:t>
      </w:r>
      <w:proofErr w:type="spellEnd"/>
      <w:r w:rsidRPr="0038612B">
        <w:rPr>
          <w:rFonts w:cs="TimesNewRoman"/>
          <w:lang w:val="en-US"/>
        </w:rPr>
        <w:t>, Ping-</w:t>
      </w:r>
      <w:proofErr w:type="spellStart"/>
      <w:r w:rsidRPr="0038612B">
        <w:rPr>
          <w:rFonts w:cs="TimesNewRoman"/>
          <w:lang w:val="en-US"/>
        </w:rPr>
        <w:t>chun</w:t>
      </w:r>
      <w:proofErr w:type="spellEnd"/>
      <w:r w:rsidRPr="0038612B">
        <w:rPr>
          <w:rFonts w:cs="TimesNewRoman"/>
          <w:lang w:val="en-US"/>
        </w:rPr>
        <w:t>, Mar</w:t>
      </w:r>
      <w:r w:rsidR="00B8008D" w:rsidRPr="0038612B">
        <w:rPr>
          <w:rFonts w:cs="TimesNewRoman"/>
          <w:lang w:val="en-US"/>
        </w:rPr>
        <w:t xml:space="preserve">ia </w:t>
      </w:r>
      <w:proofErr w:type="spellStart"/>
      <w:r w:rsidR="00B8008D" w:rsidRPr="0038612B">
        <w:rPr>
          <w:rFonts w:cs="TimesNewRoman"/>
          <w:lang w:val="en-US"/>
        </w:rPr>
        <w:t>Jaschok</w:t>
      </w:r>
      <w:proofErr w:type="spellEnd"/>
      <w:r w:rsidR="00B8008D" w:rsidRPr="0038612B">
        <w:rPr>
          <w:rFonts w:cs="TimesNewRoman"/>
          <w:lang w:val="en-US"/>
        </w:rPr>
        <w:t xml:space="preserve">, Cecilia </w:t>
      </w:r>
      <w:proofErr w:type="spellStart"/>
      <w:r w:rsidR="00B8008D" w:rsidRPr="0038612B">
        <w:rPr>
          <w:rFonts w:cs="TimesNewRoman"/>
          <w:lang w:val="en-US"/>
        </w:rPr>
        <w:t>Milwertz</w:t>
      </w:r>
      <w:proofErr w:type="spellEnd"/>
      <w:r w:rsidR="00B8008D" w:rsidRPr="0038612B">
        <w:rPr>
          <w:rFonts w:cs="TimesNewRoman"/>
          <w:lang w:val="en-US"/>
        </w:rPr>
        <w:t xml:space="preserve"> (eds</w:t>
      </w:r>
      <w:r w:rsidRPr="0038612B">
        <w:rPr>
          <w:rFonts w:cs="TimesNewRoman"/>
          <w:lang w:val="en-US"/>
        </w:rPr>
        <w:t xml:space="preserve">.), </w:t>
      </w:r>
      <w:r w:rsidRPr="0038612B">
        <w:rPr>
          <w:rFonts w:cs="TimesNewRoman"/>
          <w:i/>
          <w:lang w:val="en-US"/>
        </w:rPr>
        <w:t>Chinese Women Organizing. Cadres, Feminists, Muslims, Queers</w:t>
      </w:r>
      <w:r w:rsidR="002478ED" w:rsidRPr="0038612B">
        <w:rPr>
          <w:rFonts w:cs="TimesNewRoman"/>
          <w:lang w:val="en-US"/>
        </w:rPr>
        <w:t xml:space="preserve">, Oxford/New York, </w:t>
      </w:r>
      <w:r w:rsidRPr="0038612B">
        <w:rPr>
          <w:rFonts w:cs="TimesNewRoman"/>
          <w:lang w:val="en-US"/>
        </w:rPr>
        <w:t>2001.</w:t>
      </w:r>
    </w:p>
    <w:p w:rsidR="00124C38" w:rsidRPr="0038612B" w:rsidRDefault="00124C38" w:rsidP="00A62E40">
      <w:pPr>
        <w:spacing w:after="120"/>
        <w:ind w:left="284" w:hanging="284"/>
        <w:jc w:val="both"/>
        <w:rPr>
          <w:lang w:val="en-GB"/>
        </w:rPr>
      </w:pPr>
      <w:r w:rsidRPr="0038612B">
        <w:rPr>
          <w:lang w:val="en-GB"/>
        </w:rPr>
        <w:t xml:space="preserve">Jin </w:t>
      </w:r>
      <w:proofErr w:type="spellStart"/>
      <w:r w:rsidRPr="0038612B">
        <w:rPr>
          <w:lang w:val="en-GB"/>
        </w:rPr>
        <w:t>Yihong</w:t>
      </w:r>
      <w:proofErr w:type="spellEnd"/>
      <w:r w:rsidRPr="0038612B">
        <w:rPr>
          <w:lang w:val="en-GB"/>
        </w:rPr>
        <w:t xml:space="preserve">, </w:t>
      </w:r>
      <w:r w:rsidR="007552F1" w:rsidRPr="0038612B">
        <w:rPr>
          <w:lang w:val="en-GB"/>
        </w:rPr>
        <w:t>“</w:t>
      </w:r>
      <w:r w:rsidRPr="0038612B">
        <w:rPr>
          <w:lang w:val="en-GB"/>
        </w:rPr>
        <w:t>The All China Women’s Federation: Challenges and Trends</w:t>
      </w:r>
      <w:r w:rsidR="007552F1" w:rsidRPr="0038612B">
        <w:rPr>
          <w:lang w:val="en-GB"/>
        </w:rPr>
        <w:t>”</w:t>
      </w:r>
      <w:r w:rsidRPr="0038612B">
        <w:rPr>
          <w:lang w:val="en-GB"/>
        </w:rPr>
        <w:t xml:space="preserve">, in: </w:t>
      </w:r>
      <w:proofErr w:type="spellStart"/>
      <w:r w:rsidRPr="0038612B">
        <w:rPr>
          <w:lang w:val="en-GB"/>
        </w:rPr>
        <w:t>Hsiung</w:t>
      </w:r>
      <w:proofErr w:type="spellEnd"/>
      <w:r w:rsidRPr="0038612B">
        <w:rPr>
          <w:lang w:val="en-GB"/>
        </w:rPr>
        <w:t xml:space="preserve"> et al (</w:t>
      </w:r>
      <w:r w:rsidR="00222DAF" w:rsidRPr="0038612B">
        <w:rPr>
          <w:lang w:val="en-GB"/>
        </w:rPr>
        <w:t>eds.</w:t>
      </w:r>
      <w:r w:rsidR="007552F1" w:rsidRPr="0038612B">
        <w:rPr>
          <w:lang w:val="en-GB"/>
        </w:rPr>
        <w:t>)</w:t>
      </w:r>
      <w:r w:rsidR="0051390A" w:rsidRPr="0038612B">
        <w:rPr>
          <w:lang w:val="en-GB"/>
        </w:rPr>
        <w:t>,</w:t>
      </w:r>
      <w:r w:rsidR="007552F1" w:rsidRPr="0038612B">
        <w:rPr>
          <w:lang w:val="en-GB"/>
        </w:rPr>
        <w:t xml:space="preserve"> 2001, pp. </w:t>
      </w:r>
      <w:r w:rsidRPr="0038612B">
        <w:rPr>
          <w:lang w:val="en-GB"/>
        </w:rPr>
        <w:t>123-140.</w:t>
      </w:r>
    </w:p>
    <w:p w:rsidR="00222DAF" w:rsidRPr="0038612B" w:rsidRDefault="00222DAF" w:rsidP="00A62E40">
      <w:pPr>
        <w:spacing w:after="120"/>
        <w:ind w:left="284" w:hanging="284"/>
        <w:jc w:val="both"/>
        <w:rPr>
          <w:lang w:val="en-GB"/>
        </w:rPr>
      </w:pPr>
      <w:r w:rsidRPr="0038612B">
        <w:rPr>
          <w:lang w:val="en-US"/>
        </w:rPr>
        <w:t xml:space="preserve">Jin </w:t>
      </w:r>
      <w:proofErr w:type="spellStart"/>
      <w:r w:rsidRPr="0038612B">
        <w:rPr>
          <w:lang w:val="en-US"/>
        </w:rPr>
        <w:t>Yihong</w:t>
      </w:r>
      <w:proofErr w:type="spellEnd"/>
      <w:r w:rsidRPr="0038612B">
        <w:rPr>
          <w:lang w:val="en-US"/>
        </w:rPr>
        <w:t xml:space="preserve"> (transl. by Kimberley </w:t>
      </w:r>
      <w:proofErr w:type="spellStart"/>
      <w:r w:rsidRPr="0038612B">
        <w:rPr>
          <w:lang w:val="en-US"/>
        </w:rPr>
        <w:t>Ens</w:t>
      </w:r>
      <w:proofErr w:type="spellEnd"/>
      <w:r w:rsidRPr="0038612B">
        <w:rPr>
          <w:lang w:val="en-US"/>
        </w:rPr>
        <w:t xml:space="preserve"> Manning and Chu </w:t>
      </w:r>
      <w:proofErr w:type="spellStart"/>
      <w:r w:rsidRPr="0038612B">
        <w:rPr>
          <w:lang w:val="en-US"/>
        </w:rPr>
        <w:t>Lianyun</w:t>
      </w:r>
      <w:proofErr w:type="spellEnd"/>
      <w:r w:rsidRPr="0038612B">
        <w:rPr>
          <w:lang w:val="en-US"/>
        </w:rPr>
        <w:t xml:space="preserve">), </w:t>
      </w:r>
      <w:r w:rsidR="007A4660" w:rsidRPr="0038612B">
        <w:rPr>
          <w:lang w:val="en-US"/>
        </w:rPr>
        <w:t>“</w:t>
      </w:r>
      <w:r w:rsidRPr="0038612B">
        <w:rPr>
          <w:lang w:val="en-US"/>
        </w:rPr>
        <w:t xml:space="preserve">Rethinking the ‘Iron Girls’: Gender and </w:t>
      </w:r>
      <w:proofErr w:type="spellStart"/>
      <w:r w:rsidRPr="0038612B">
        <w:rPr>
          <w:lang w:val="en-US"/>
        </w:rPr>
        <w:t>Labour</w:t>
      </w:r>
      <w:proofErr w:type="spellEnd"/>
      <w:r w:rsidRPr="0038612B">
        <w:rPr>
          <w:lang w:val="en-US"/>
        </w:rPr>
        <w:t xml:space="preserve"> during the Chinese Cultural Revolution</w:t>
      </w:r>
      <w:r w:rsidR="007A4660" w:rsidRPr="0038612B">
        <w:rPr>
          <w:lang w:val="en-US"/>
        </w:rPr>
        <w:t>”</w:t>
      </w:r>
      <w:r w:rsidRPr="0038612B">
        <w:rPr>
          <w:lang w:val="en-US"/>
        </w:rPr>
        <w:t xml:space="preserve">, in: </w:t>
      </w:r>
      <w:r w:rsidRPr="0038612B">
        <w:rPr>
          <w:i/>
          <w:lang w:val="en-US"/>
        </w:rPr>
        <w:t>Gender &amp; History</w:t>
      </w:r>
      <w:r w:rsidR="007A4660" w:rsidRPr="0038612B">
        <w:rPr>
          <w:lang w:val="en-US"/>
        </w:rPr>
        <w:t xml:space="preserve"> 18:3, November 2006, pp. </w:t>
      </w:r>
      <w:r w:rsidRPr="0038612B">
        <w:rPr>
          <w:lang w:val="en-US"/>
        </w:rPr>
        <w:t>613-634.</w:t>
      </w:r>
    </w:p>
    <w:p w:rsidR="00124C38" w:rsidRPr="0038612B" w:rsidRDefault="00124C38" w:rsidP="00A62E40">
      <w:pPr>
        <w:spacing w:after="120"/>
        <w:ind w:left="284" w:hanging="284"/>
        <w:jc w:val="both"/>
        <w:rPr>
          <w:lang w:val="en-US"/>
        </w:rPr>
      </w:pPr>
      <w:r w:rsidRPr="0038612B">
        <w:rPr>
          <w:lang w:val="en-US"/>
        </w:rPr>
        <w:t xml:space="preserve">Li, </w:t>
      </w:r>
      <w:proofErr w:type="spellStart"/>
      <w:r w:rsidRPr="0038612B">
        <w:rPr>
          <w:lang w:val="en-US"/>
        </w:rPr>
        <w:t>Xiaojiang</w:t>
      </w:r>
      <w:proofErr w:type="spellEnd"/>
      <w:r w:rsidRPr="0038612B">
        <w:rPr>
          <w:lang w:val="en-US"/>
        </w:rPr>
        <w:t xml:space="preserve">, </w:t>
      </w:r>
      <w:r w:rsidRPr="0038612B">
        <w:rPr>
          <w:i/>
          <w:lang w:val="en-US"/>
        </w:rPr>
        <w:t>With what discourse do we reflect on Chinese women? Thoughts on transnational Feminism in China in Mayfair, Mei-hui Yang, Spaces of their own: Women’s public sphere in transnational China</w:t>
      </w:r>
      <w:r w:rsidR="00CF633A" w:rsidRPr="0038612B">
        <w:rPr>
          <w:lang w:val="en-US"/>
        </w:rPr>
        <w:t>, Minneapolis/</w:t>
      </w:r>
      <w:r w:rsidRPr="0038612B">
        <w:rPr>
          <w:lang w:val="en-US"/>
        </w:rPr>
        <w:t>London</w:t>
      </w:r>
      <w:r w:rsidR="00CF633A" w:rsidRPr="0038612B">
        <w:rPr>
          <w:lang w:val="en-US"/>
        </w:rPr>
        <w:t xml:space="preserve">, 1999 pp. </w:t>
      </w:r>
      <w:r w:rsidRPr="0038612B">
        <w:rPr>
          <w:lang w:val="en-US"/>
        </w:rPr>
        <w:t>261-277</w:t>
      </w:r>
      <w:r w:rsidR="00CE3351" w:rsidRPr="0038612B">
        <w:rPr>
          <w:lang w:val="en-US"/>
        </w:rPr>
        <w:t>.</w:t>
      </w:r>
    </w:p>
    <w:p w:rsidR="00124C38" w:rsidRPr="0038612B" w:rsidRDefault="00124C38" w:rsidP="00A62E40">
      <w:pPr>
        <w:spacing w:after="120"/>
        <w:ind w:left="284" w:hanging="284"/>
        <w:jc w:val="both"/>
        <w:rPr>
          <w:lang w:val="en-US"/>
        </w:rPr>
      </w:pPr>
      <w:r w:rsidRPr="0038612B">
        <w:rPr>
          <w:lang w:val="en-US"/>
        </w:rPr>
        <w:t xml:space="preserve">Liu </w:t>
      </w:r>
      <w:proofErr w:type="spellStart"/>
      <w:r w:rsidRPr="0038612B">
        <w:rPr>
          <w:lang w:val="en-US"/>
        </w:rPr>
        <w:t>Bohong</w:t>
      </w:r>
      <w:proofErr w:type="spellEnd"/>
      <w:r w:rsidRPr="0038612B">
        <w:rPr>
          <w:lang w:val="en-US"/>
        </w:rPr>
        <w:t xml:space="preserve">, </w:t>
      </w:r>
      <w:r w:rsidR="000A672D" w:rsidRPr="0038612B">
        <w:rPr>
          <w:lang w:val="en-US"/>
        </w:rPr>
        <w:t>“</w:t>
      </w:r>
      <w:r w:rsidRPr="0038612B">
        <w:rPr>
          <w:lang w:val="en-US"/>
        </w:rPr>
        <w:t>The All China women’s Federation and Women’s NGOs</w:t>
      </w:r>
      <w:r w:rsidR="000A672D" w:rsidRPr="0038612B">
        <w:rPr>
          <w:lang w:val="en-US"/>
        </w:rPr>
        <w:t>”</w:t>
      </w:r>
      <w:r w:rsidRPr="0038612B">
        <w:rPr>
          <w:lang w:val="en-US"/>
        </w:rPr>
        <w:t xml:space="preserve">, in: </w:t>
      </w:r>
      <w:proofErr w:type="spellStart"/>
      <w:r w:rsidRPr="0038612B">
        <w:rPr>
          <w:lang w:val="en-US"/>
        </w:rPr>
        <w:t>Hsiung</w:t>
      </w:r>
      <w:proofErr w:type="spellEnd"/>
      <w:r w:rsidRPr="0038612B">
        <w:rPr>
          <w:lang w:val="en-US"/>
        </w:rPr>
        <w:t xml:space="preserve"> et al</w:t>
      </w:r>
      <w:r w:rsidR="000047A6" w:rsidRPr="0038612B">
        <w:rPr>
          <w:lang w:val="en-US"/>
        </w:rPr>
        <w:t xml:space="preserve"> (eds.)</w:t>
      </w:r>
      <w:r w:rsidR="006D69FD" w:rsidRPr="0038612B">
        <w:rPr>
          <w:lang w:val="en-US"/>
        </w:rPr>
        <w:t xml:space="preserve">, 2001 pp. </w:t>
      </w:r>
      <w:r w:rsidRPr="0038612B">
        <w:rPr>
          <w:lang w:val="en-US"/>
        </w:rPr>
        <w:t>141-157.</w:t>
      </w:r>
    </w:p>
    <w:p w:rsidR="00124C38" w:rsidRPr="0038612B" w:rsidRDefault="00124C38" w:rsidP="00A62E40">
      <w:pPr>
        <w:spacing w:after="120"/>
        <w:ind w:left="284" w:hanging="284"/>
        <w:jc w:val="both"/>
        <w:rPr>
          <w:rFonts w:cs="AdvTT2a1c7c1f+20"/>
          <w:lang w:val="en-US"/>
        </w:rPr>
      </w:pPr>
      <w:r w:rsidRPr="0038612B">
        <w:rPr>
          <w:rFonts w:cs="AdvTT2a1c7c1f+20"/>
          <w:lang w:val="en-US"/>
        </w:rPr>
        <w:t xml:space="preserve">Manning, Kimberley </w:t>
      </w:r>
      <w:proofErr w:type="spellStart"/>
      <w:r w:rsidRPr="0038612B">
        <w:rPr>
          <w:rFonts w:cs="AdvTT2a1c7c1f+20"/>
          <w:lang w:val="en-US"/>
        </w:rPr>
        <w:t>Ens</w:t>
      </w:r>
      <w:proofErr w:type="spellEnd"/>
      <w:r w:rsidRPr="0038612B">
        <w:rPr>
          <w:rFonts w:cs="AdvTT2a1c7c1f+20"/>
          <w:lang w:val="en-US"/>
        </w:rPr>
        <w:t>, “</w:t>
      </w:r>
      <w:r w:rsidRPr="0038612B">
        <w:rPr>
          <w:rFonts w:cs="AdvTT2a1c7c1f"/>
          <w:lang w:val="en-US"/>
        </w:rPr>
        <w:t>Making a Great Leap Forward? The politics of women</w:t>
      </w:r>
      <w:r w:rsidRPr="0038612B">
        <w:rPr>
          <w:rFonts w:cs="AdvTT2a1c7c1f+20"/>
          <w:lang w:val="en-US"/>
        </w:rPr>
        <w:t>’</w:t>
      </w:r>
      <w:r w:rsidRPr="0038612B">
        <w:rPr>
          <w:rFonts w:cs="AdvTT2a1c7c1f"/>
          <w:lang w:val="en-US"/>
        </w:rPr>
        <w:t>s liberation in Maoist China,</w:t>
      </w:r>
      <w:r w:rsidRPr="0038612B">
        <w:rPr>
          <w:rFonts w:cs="AdvTT2a1c7c1f+20"/>
          <w:lang w:val="en-US"/>
        </w:rPr>
        <w:t>” in</w:t>
      </w:r>
      <w:r w:rsidR="00A013BE" w:rsidRPr="0038612B">
        <w:rPr>
          <w:rFonts w:cs="AdvTT2a1c7c1f+20"/>
          <w:i/>
          <w:lang w:val="en-US"/>
        </w:rPr>
        <w:t>:</w:t>
      </w:r>
      <w:r w:rsidRPr="0038612B">
        <w:rPr>
          <w:rFonts w:cs="AdvTT2a1c7c1f+20"/>
          <w:i/>
          <w:lang w:val="en-US"/>
        </w:rPr>
        <w:t xml:space="preserve"> </w:t>
      </w:r>
      <w:r w:rsidRPr="0038612B">
        <w:rPr>
          <w:rFonts w:cs="AdvTTbf56cded.I"/>
          <w:i/>
          <w:lang w:val="en-US"/>
        </w:rPr>
        <w:t>Gender and History</w:t>
      </w:r>
      <w:r w:rsidR="000256C9" w:rsidRPr="0038612B">
        <w:rPr>
          <w:rFonts w:cs="AdvTT2a1c7c1f"/>
          <w:lang w:val="en-US"/>
        </w:rPr>
        <w:t xml:space="preserve"> 18:3, 2006, pp. </w:t>
      </w:r>
      <w:r w:rsidRPr="0038612B">
        <w:rPr>
          <w:rFonts w:cs="AdvTT2a1c7c1f"/>
          <w:lang w:val="en-US"/>
        </w:rPr>
        <w:t>574-93.</w:t>
      </w:r>
    </w:p>
    <w:p w:rsidR="00124C38" w:rsidRPr="0038612B" w:rsidRDefault="00124C38" w:rsidP="00A62E40">
      <w:pPr>
        <w:spacing w:after="120"/>
        <w:ind w:left="284" w:hanging="284"/>
        <w:jc w:val="both"/>
        <w:rPr>
          <w:lang w:val="en-US"/>
        </w:rPr>
      </w:pPr>
      <w:r w:rsidRPr="0038612B">
        <w:rPr>
          <w:lang w:val="en-US"/>
        </w:rPr>
        <w:t xml:space="preserve">Manning, Kimberley </w:t>
      </w:r>
      <w:proofErr w:type="spellStart"/>
      <w:r w:rsidRPr="0038612B">
        <w:rPr>
          <w:lang w:val="en-US"/>
        </w:rPr>
        <w:t>Ens</w:t>
      </w:r>
      <w:proofErr w:type="spellEnd"/>
      <w:r w:rsidRPr="0038612B">
        <w:rPr>
          <w:lang w:val="en-US"/>
        </w:rPr>
        <w:t xml:space="preserve">, </w:t>
      </w:r>
      <w:r w:rsidR="005B0869" w:rsidRPr="0038612B">
        <w:rPr>
          <w:lang w:val="en-US"/>
        </w:rPr>
        <w:t>“</w:t>
      </w:r>
      <w:r w:rsidRPr="0038612B">
        <w:rPr>
          <w:lang w:val="en-US"/>
        </w:rPr>
        <w:t xml:space="preserve">Embodied Activisms: The Case of the Mu </w:t>
      </w:r>
      <w:proofErr w:type="spellStart"/>
      <w:r w:rsidRPr="0038612B">
        <w:rPr>
          <w:lang w:val="en-US"/>
        </w:rPr>
        <w:t>Guiying</w:t>
      </w:r>
      <w:proofErr w:type="spellEnd"/>
      <w:r w:rsidRPr="0038612B">
        <w:rPr>
          <w:lang w:val="en-US"/>
        </w:rPr>
        <w:t xml:space="preserve"> Brigade</w:t>
      </w:r>
      <w:r w:rsidR="005B0869" w:rsidRPr="0038612B">
        <w:rPr>
          <w:lang w:val="en-US"/>
        </w:rPr>
        <w:t>”,</w:t>
      </w:r>
      <w:r w:rsidRPr="0038612B">
        <w:rPr>
          <w:lang w:val="en-US"/>
        </w:rPr>
        <w:t xml:space="preserve"> in</w:t>
      </w:r>
      <w:r w:rsidR="005B0869" w:rsidRPr="0038612B">
        <w:rPr>
          <w:lang w:val="en-US"/>
        </w:rPr>
        <w:t>:</w:t>
      </w:r>
      <w:r w:rsidRPr="0038612B">
        <w:rPr>
          <w:lang w:val="en-US"/>
        </w:rPr>
        <w:t xml:space="preserve"> </w:t>
      </w:r>
      <w:r w:rsidRPr="0038612B">
        <w:rPr>
          <w:i/>
          <w:lang w:val="en-US"/>
        </w:rPr>
        <w:t>China Quarterly</w:t>
      </w:r>
      <w:r w:rsidR="005B0869" w:rsidRPr="0038612B">
        <w:rPr>
          <w:lang w:val="en-US"/>
        </w:rPr>
        <w:t xml:space="preserve"> 204, 2010, pp.</w:t>
      </w:r>
      <w:r w:rsidR="00711F0A" w:rsidRPr="0038612B">
        <w:rPr>
          <w:lang w:val="en-US"/>
        </w:rPr>
        <w:t xml:space="preserve"> </w:t>
      </w:r>
      <w:r w:rsidRPr="0038612B">
        <w:rPr>
          <w:lang w:val="en-US"/>
        </w:rPr>
        <w:t xml:space="preserve">850-869 </w:t>
      </w:r>
    </w:p>
    <w:p w:rsidR="00124C38" w:rsidRPr="0038612B" w:rsidRDefault="00124C38" w:rsidP="00A62E40">
      <w:pPr>
        <w:spacing w:after="120"/>
        <w:ind w:left="284" w:hanging="284"/>
        <w:jc w:val="both"/>
        <w:rPr>
          <w:lang w:val="en-GB"/>
        </w:rPr>
      </w:pPr>
      <w:proofErr w:type="spellStart"/>
      <w:r w:rsidRPr="0038612B">
        <w:rPr>
          <w:lang w:val="en-US"/>
        </w:rPr>
        <w:t>Milwertz</w:t>
      </w:r>
      <w:proofErr w:type="spellEnd"/>
      <w:r w:rsidRPr="0038612B">
        <w:rPr>
          <w:lang w:val="en-US"/>
        </w:rPr>
        <w:t xml:space="preserve">, Cecilia, </w:t>
      </w:r>
      <w:r w:rsidRPr="0038612B">
        <w:rPr>
          <w:i/>
          <w:lang w:val="en-US"/>
        </w:rPr>
        <w:t>Beijing Women Organizing for Change. A New Wave of the Chinese Women’s Movement</w:t>
      </w:r>
      <w:r w:rsidRPr="0038612B">
        <w:rPr>
          <w:lang w:val="en-US"/>
        </w:rPr>
        <w:t xml:space="preserve">, </w:t>
      </w:r>
      <w:proofErr w:type="spellStart"/>
      <w:r w:rsidRPr="0038612B">
        <w:rPr>
          <w:lang w:val="en-US"/>
        </w:rPr>
        <w:t>Kopenhagen</w:t>
      </w:r>
      <w:proofErr w:type="spellEnd"/>
      <w:r w:rsidR="00C52974" w:rsidRPr="0038612B">
        <w:rPr>
          <w:lang w:val="en-US"/>
        </w:rPr>
        <w:t>,</w:t>
      </w:r>
      <w:r w:rsidRPr="0038612B">
        <w:rPr>
          <w:lang w:val="en-US"/>
        </w:rPr>
        <w:t xml:space="preserve"> 2002.</w:t>
      </w:r>
    </w:p>
    <w:p w:rsidR="00124C38" w:rsidRPr="0038612B" w:rsidRDefault="00124C38" w:rsidP="00A62E40">
      <w:pPr>
        <w:spacing w:after="120"/>
        <w:ind w:left="284" w:hanging="284"/>
        <w:jc w:val="both"/>
        <w:rPr>
          <w:lang w:val="en-GB"/>
        </w:rPr>
      </w:pPr>
      <w:r w:rsidRPr="0038612B">
        <w:rPr>
          <w:lang w:val="en-GB"/>
        </w:rPr>
        <w:t xml:space="preserve">Min, </w:t>
      </w:r>
      <w:proofErr w:type="spellStart"/>
      <w:r w:rsidRPr="0038612B">
        <w:rPr>
          <w:lang w:val="en-GB"/>
        </w:rPr>
        <w:t>Dongchao</w:t>
      </w:r>
      <w:proofErr w:type="spellEnd"/>
      <w:r w:rsidRPr="0038612B">
        <w:rPr>
          <w:lang w:val="en-GB"/>
        </w:rPr>
        <w:t xml:space="preserve">, </w:t>
      </w:r>
      <w:r w:rsidR="00C24E8B" w:rsidRPr="0038612B">
        <w:rPr>
          <w:lang w:val="en-GB"/>
        </w:rPr>
        <w:t>“</w:t>
      </w:r>
      <w:proofErr w:type="spellStart"/>
      <w:r w:rsidRPr="0038612B">
        <w:rPr>
          <w:lang w:val="en-GB"/>
        </w:rPr>
        <w:t>Duihua</w:t>
      </w:r>
      <w:proofErr w:type="spellEnd"/>
      <w:r w:rsidRPr="0038612B">
        <w:rPr>
          <w:lang w:val="en-GB"/>
        </w:rPr>
        <w:t xml:space="preserve"> (Dialogue) In-Between. A P</w:t>
      </w:r>
      <w:r w:rsidR="00C24E8B" w:rsidRPr="0038612B">
        <w:rPr>
          <w:lang w:val="en-GB"/>
        </w:rPr>
        <w:t>rocess of Translating the Term ‘</w:t>
      </w:r>
      <w:r w:rsidRPr="0038612B">
        <w:rPr>
          <w:lang w:val="en-GB"/>
        </w:rPr>
        <w:t>Feminism</w:t>
      </w:r>
      <w:r w:rsidR="00C24E8B" w:rsidRPr="0038612B">
        <w:rPr>
          <w:lang w:val="en-GB"/>
        </w:rPr>
        <w:t>’</w:t>
      </w:r>
      <w:r w:rsidRPr="0038612B">
        <w:rPr>
          <w:lang w:val="en-GB"/>
        </w:rPr>
        <w:t xml:space="preserve"> in China</w:t>
      </w:r>
      <w:r w:rsidR="00C24E8B" w:rsidRPr="0038612B">
        <w:rPr>
          <w:lang w:val="en-GB"/>
        </w:rPr>
        <w:t>”</w:t>
      </w:r>
      <w:r w:rsidRPr="0038612B">
        <w:rPr>
          <w:lang w:val="en-GB"/>
        </w:rPr>
        <w:t xml:space="preserve">, in: </w:t>
      </w:r>
      <w:r w:rsidRPr="0038612B">
        <w:rPr>
          <w:i/>
          <w:lang w:val="en-GB"/>
        </w:rPr>
        <w:t>interventions</w:t>
      </w:r>
      <w:r w:rsidR="002D4B1B" w:rsidRPr="0038612B">
        <w:rPr>
          <w:lang w:val="en-GB"/>
        </w:rPr>
        <w:t xml:space="preserve"> 9:2, 2007, pp. </w:t>
      </w:r>
      <w:r w:rsidRPr="0038612B">
        <w:rPr>
          <w:lang w:val="en-GB"/>
        </w:rPr>
        <w:t>174-193.</w:t>
      </w:r>
    </w:p>
    <w:p w:rsidR="00124C38" w:rsidRPr="0038612B" w:rsidRDefault="00124C38" w:rsidP="00A62E40">
      <w:pPr>
        <w:spacing w:after="120"/>
        <w:ind w:left="284" w:hanging="284"/>
        <w:jc w:val="both"/>
        <w:rPr>
          <w:lang w:val="en-US"/>
        </w:rPr>
      </w:pPr>
      <w:r w:rsidRPr="0038612B">
        <w:rPr>
          <w:lang w:val="en-GB"/>
        </w:rPr>
        <w:t xml:space="preserve">Min, </w:t>
      </w:r>
      <w:proofErr w:type="spellStart"/>
      <w:r w:rsidRPr="0038612B">
        <w:rPr>
          <w:lang w:val="en-GB"/>
        </w:rPr>
        <w:t>Dongchao</w:t>
      </w:r>
      <w:proofErr w:type="spellEnd"/>
      <w:r w:rsidRPr="0038612B">
        <w:rPr>
          <w:lang w:val="en-GB"/>
        </w:rPr>
        <w:t>, “</w:t>
      </w:r>
      <w:r w:rsidR="0073682D" w:rsidRPr="0038612B">
        <w:rPr>
          <w:lang w:val="en-GB"/>
        </w:rPr>
        <w:t>’</w:t>
      </w:r>
      <w:r w:rsidRPr="0038612B">
        <w:rPr>
          <w:lang w:val="en-GB"/>
        </w:rPr>
        <w:t xml:space="preserve">What about other </w:t>
      </w:r>
      <w:r w:rsidR="0073682D" w:rsidRPr="0038612B">
        <w:rPr>
          <w:lang w:val="en-GB"/>
        </w:rPr>
        <w:t>Translation Routes (East-West)?’ The Concept of the Term ‘Gender’</w:t>
      </w:r>
      <w:r w:rsidRPr="0038612B">
        <w:rPr>
          <w:lang w:val="en-GB"/>
        </w:rPr>
        <w:t xml:space="preserve"> Travelling into and throughout China</w:t>
      </w:r>
      <w:r w:rsidR="00955E23" w:rsidRPr="0038612B">
        <w:rPr>
          <w:lang w:val="en-GB"/>
        </w:rPr>
        <w:t>”</w:t>
      </w:r>
      <w:r w:rsidRPr="0038612B">
        <w:rPr>
          <w:lang w:val="en-GB"/>
        </w:rPr>
        <w:t>, in: Kathy E Ferguson</w:t>
      </w:r>
      <w:r w:rsidR="00955E23" w:rsidRPr="0038612B">
        <w:rPr>
          <w:lang w:val="en-GB"/>
        </w:rPr>
        <w:t xml:space="preserve"> and</w:t>
      </w:r>
      <w:r w:rsidRPr="0038612B">
        <w:rPr>
          <w:lang w:val="en-GB"/>
        </w:rPr>
        <w:t xml:space="preserve"> Monique </w:t>
      </w:r>
      <w:proofErr w:type="spellStart"/>
      <w:r w:rsidRPr="0038612B">
        <w:rPr>
          <w:lang w:val="en-GB"/>
        </w:rPr>
        <w:t>Mironesco</w:t>
      </w:r>
      <w:proofErr w:type="spellEnd"/>
      <w:r w:rsidRPr="0038612B">
        <w:rPr>
          <w:lang w:val="en-GB"/>
        </w:rPr>
        <w:t xml:space="preserve"> (</w:t>
      </w:r>
      <w:r w:rsidR="00222DAF" w:rsidRPr="0038612B">
        <w:rPr>
          <w:lang w:val="en-GB"/>
        </w:rPr>
        <w:t>eds.</w:t>
      </w:r>
      <w:r w:rsidRPr="0038612B">
        <w:rPr>
          <w:lang w:val="en-GB"/>
        </w:rPr>
        <w:t xml:space="preserve">), </w:t>
      </w:r>
      <w:r w:rsidRPr="0038612B">
        <w:rPr>
          <w:i/>
          <w:lang w:val="en-GB"/>
        </w:rPr>
        <w:t>Gender and Globalization in Asia and the Pacific: Method, Practice, Theory</w:t>
      </w:r>
      <w:r w:rsidRPr="0038612B">
        <w:rPr>
          <w:lang w:val="en-GB"/>
        </w:rPr>
        <w:t>, Honolulu</w:t>
      </w:r>
      <w:r w:rsidR="00955E23" w:rsidRPr="0038612B">
        <w:rPr>
          <w:lang w:val="en-GB"/>
        </w:rPr>
        <w:t xml:space="preserve">, 2008, pp. </w:t>
      </w:r>
      <w:r w:rsidRPr="0038612B">
        <w:rPr>
          <w:lang w:val="en-GB"/>
        </w:rPr>
        <w:t>79-100.</w:t>
      </w:r>
    </w:p>
    <w:p w:rsidR="00124C38" w:rsidRPr="0038612B" w:rsidRDefault="00124C38" w:rsidP="00A62E40">
      <w:pPr>
        <w:spacing w:after="120"/>
        <w:ind w:left="284" w:hanging="284"/>
        <w:jc w:val="both"/>
        <w:rPr>
          <w:lang w:val="en-GB"/>
        </w:rPr>
      </w:pPr>
      <w:r w:rsidRPr="0038612B">
        <w:rPr>
          <w:lang w:val="en-GB"/>
        </w:rPr>
        <w:lastRenderedPageBreak/>
        <w:t xml:space="preserve">Pan </w:t>
      </w:r>
      <w:proofErr w:type="spellStart"/>
      <w:r w:rsidRPr="0038612B">
        <w:rPr>
          <w:lang w:val="en-GB"/>
        </w:rPr>
        <w:t>Yihong</w:t>
      </w:r>
      <w:proofErr w:type="spellEnd"/>
      <w:r w:rsidRPr="0038612B">
        <w:rPr>
          <w:lang w:val="en-GB"/>
        </w:rPr>
        <w:t xml:space="preserve">, „Feminism and Nationalism in China’s War of Resistance against Japan”, in: </w:t>
      </w:r>
      <w:r w:rsidRPr="0038612B">
        <w:rPr>
          <w:i/>
          <w:lang w:val="en-GB"/>
        </w:rPr>
        <w:t>The International History Review</w:t>
      </w:r>
      <w:r w:rsidR="006C4E84" w:rsidRPr="0038612B">
        <w:rPr>
          <w:lang w:val="en-GB"/>
        </w:rPr>
        <w:t xml:space="preserve"> 19:1, </w:t>
      </w:r>
      <w:proofErr w:type="spellStart"/>
      <w:r w:rsidR="006C4E84" w:rsidRPr="0038612B">
        <w:rPr>
          <w:lang w:val="en-GB"/>
        </w:rPr>
        <w:t>Februar</w:t>
      </w:r>
      <w:proofErr w:type="spellEnd"/>
      <w:r w:rsidR="006C4E84" w:rsidRPr="0038612B">
        <w:rPr>
          <w:lang w:val="en-GB"/>
        </w:rPr>
        <w:t xml:space="preserve"> 1997, pp. </w:t>
      </w:r>
      <w:r w:rsidRPr="0038612B">
        <w:rPr>
          <w:lang w:val="en-GB"/>
        </w:rPr>
        <w:t>115-130.</w:t>
      </w:r>
    </w:p>
    <w:p w:rsidR="00124C38" w:rsidRPr="0038612B" w:rsidRDefault="00124C38" w:rsidP="00A62E40">
      <w:pPr>
        <w:spacing w:after="120"/>
        <w:ind w:left="284" w:hanging="284"/>
        <w:jc w:val="both"/>
        <w:rPr>
          <w:lang w:val="en-US"/>
        </w:rPr>
      </w:pPr>
      <w:r w:rsidRPr="0038612B">
        <w:rPr>
          <w:rFonts w:cs="TimesNewRoman"/>
          <w:i/>
          <w:lang w:val="en-US"/>
        </w:rPr>
        <w:t>Reflections and Resonance. Stories of Chinese Women Involved in International Preparatory</w:t>
      </w:r>
      <w:r w:rsidR="00B8008D" w:rsidRPr="0038612B">
        <w:rPr>
          <w:rFonts w:cs="TimesNewRoman"/>
          <w:i/>
          <w:lang w:val="en-US"/>
        </w:rPr>
        <w:t xml:space="preserve"> </w:t>
      </w:r>
      <w:r w:rsidRPr="0038612B">
        <w:rPr>
          <w:rFonts w:cs="TimesNewRoman"/>
          <w:i/>
          <w:lang w:val="en-US"/>
        </w:rPr>
        <w:t>Activities for the 1995 NGO Forum on Women</w:t>
      </w:r>
      <w:r w:rsidRPr="0038612B">
        <w:rPr>
          <w:rFonts w:cs="TimesNewRoman"/>
          <w:lang w:val="en-US"/>
        </w:rPr>
        <w:t>, ed. by the Ford Foundation, Beijing</w:t>
      </w:r>
      <w:r w:rsidR="006D4DA7" w:rsidRPr="0038612B">
        <w:rPr>
          <w:rFonts w:cs="TimesNewRoman"/>
          <w:lang w:val="en-US"/>
        </w:rPr>
        <w:t>,</w:t>
      </w:r>
      <w:r w:rsidRPr="0038612B">
        <w:rPr>
          <w:rFonts w:cs="TimesNewRoman"/>
          <w:lang w:val="en-US"/>
        </w:rPr>
        <w:t xml:space="preserve"> 1995.</w:t>
      </w:r>
    </w:p>
    <w:p w:rsidR="00124C38" w:rsidRPr="0038612B" w:rsidRDefault="00124C38" w:rsidP="00A62E40">
      <w:pPr>
        <w:spacing w:after="120"/>
        <w:ind w:left="284" w:hanging="284"/>
        <w:jc w:val="both"/>
        <w:rPr>
          <w:lang w:val="en-US"/>
        </w:rPr>
      </w:pPr>
      <w:r w:rsidRPr="0038612B">
        <w:rPr>
          <w:lang w:val="en-US"/>
        </w:rPr>
        <w:t xml:space="preserve">Shih, </w:t>
      </w:r>
      <w:proofErr w:type="spellStart"/>
      <w:r w:rsidRPr="0038612B">
        <w:rPr>
          <w:lang w:val="en-US"/>
        </w:rPr>
        <w:t>Shu-mei</w:t>
      </w:r>
      <w:proofErr w:type="spellEnd"/>
      <w:r w:rsidRPr="0038612B">
        <w:rPr>
          <w:lang w:val="en-US"/>
        </w:rPr>
        <w:t xml:space="preserve">, </w:t>
      </w:r>
      <w:r w:rsidR="00917610" w:rsidRPr="0038612B">
        <w:rPr>
          <w:lang w:val="en-US"/>
        </w:rPr>
        <w:t>“</w:t>
      </w:r>
      <w:r w:rsidRPr="0038612B">
        <w:rPr>
          <w:lang w:val="en-US"/>
        </w:rPr>
        <w:t>Towards an Ethics of Transnational Encounter, or ‘when’ does a ‘Chinese’ women becomes a ‘feminist’?</w:t>
      </w:r>
      <w:r w:rsidR="00917610" w:rsidRPr="0038612B">
        <w:rPr>
          <w:lang w:val="en-US"/>
        </w:rPr>
        <w:t>”</w:t>
      </w:r>
      <w:r w:rsidRPr="0038612B">
        <w:rPr>
          <w:lang w:val="en-US"/>
        </w:rPr>
        <w:t>,</w:t>
      </w:r>
      <w:r w:rsidR="00917610" w:rsidRPr="0038612B">
        <w:rPr>
          <w:lang w:val="en-US"/>
        </w:rPr>
        <w:t xml:space="preserve"> in:</w:t>
      </w:r>
      <w:r w:rsidRPr="0038612B">
        <w:rPr>
          <w:lang w:val="en-US"/>
        </w:rPr>
        <w:t xml:space="preserve"> </w:t>
      </w:r>
      <w:r w:rsidRPr="0038612B">
        <w:rPr>
          <w:i/>
          <w:lang w:val="en-US"/>
        </w:rPr>
        <w:t>Differences:  A Journal of Feminist Cultural Studies</w:t>
      </w:r>
      <w:r w:rsidR="00F014E8" w:rsidRPr="0038612B">
        <w:rPr>
          <w:lang w:val="en-US"/>
        </w:rPr>
        <w:t xml:space="preserve"> 13, Summer 2002, pp. </w:t>
      </w:r>
      <w:r w:rsidRPr="0038612B">
        <w:rPr>
          <w:lang w:val="en-US"/>
        </w:rPr>
        <w:t>90-126</w:t>
      </w:r>
      <w:r w:rsidR="00B8008D" w:rsidRPr="0038612B">
        <w:rPr>
          <w:lang w:val="en-US"/>
        </w:rPr>
        <w:t>.</w:t>
      </w:r>
    </w:p>
    <w:p w:rsidR="00124C38" w:rsidRPr="0038612B" w:rsidRDefault="00124C38" w:rsidP="00A62E40">
      <w:pPr>
        <w:spacing w:after="120"/>
        <w:ind w:left="284" w:hanging="284"/>
        <w:jc w:val="both"/>
        <w:rPr>
          <w:lang w:val="en-US"/>
        </w:rPr>
      </w:pPr>
      <w:proofErr w:type="spellStart"/>
      <w:r w:rsidRPr="0038612B">
        <w:rPr>
          <w:lang w:val="en-US"/>
        </w:rPr>
        <w:t>Spakowski</w:t>
      </w:r>
      <w:proofErr w:type="spellEnd"/>
      <w:r w:rsidRPr="0038612B">
        <w:rPr>
          <w:lang w:val="en-US"/>
        </w:rPr>
        <w:t xml:space="preserve">, Nicola, </w:t>
      </w:r>
      <w:r w:rsidR="005D498D" w:rsidRPr="0038612B">
        <w:rPr>
          <w:lang w:val="en-US"/>
        </w:rPr>
        <w:t>“</w:t>
      </w:r>
      <w:r w:rsidRPr="0038612B">
        <w:rPr>
          <w:lang w:val="en-US"/>
        </w:rPr>
        <w:t>The Internationalization of China’s Women’s Movement – ‘Global Sisterhood’ between Western Domination and Chinese Self-Definition</w:t>
      </w:r>
      <w:r w:rsidR="005D498D" w:rsidRPr="0038612B">
        <w:rPr>
          <w:lang w:val="en-US"/>
        </w:rPr>
        <w:t>”,</w:t>
      </w:r>
      <w:r w:rsidRPr="0038612B">
        <w:rPr>
          <w:lang w:val="en-US"/>
        </w:rPr>
        <w:t xml:space="preserve"> in</w:t>
      </w:r>
      <w:r w:rsidR="005D498D" w:rsidRPr="0038612B">
        <w:rPr>
          <w:lang w:val="en-US"/>
        </w:rPr>
        <w:t xml:space="preserve">: </w:t>
      </w:r>
      <w:proofErr w:type="spellStart"/>
      <w:r w:rsidR="005D498D" w:rsidRPr="0038612B">
        <w:rPr>
          <w:lang w:val="en-US"/>
        </w:rPr>
        <w:t>Odag</w:t>
      </w:r>
      <w:proofErr w:type="spellEnd"/>
      <w:r w:rsidR="005D498D" w:rsidRPr="0038612B">
        <w:rPr>
          <w:lang w:val="en-US"/>
        </w:rPr>
        <w:t xml:space="preserve">, </w:t>
      </w:r>
      <w:proofErr w:type="spellStart"/>
      <w:r w:rsidR="005D498D" w:rsidRPr="0038612B">
        <w:rPr>
          <w:lang w:val="en-US"/>
        </w:rPr>
        <w:t>Özen</w:t>
      </w:r>
      <w:proofErr w:type="spellEnd"/>
      <w:r w:rsidR="005D498D" w:rsidRPr="0038612B">
        <w:rPr>
          <w:lang w:val="en-US"/>
        </w:rPr>
        <w:t xml:space="preserve"> and</w:t>
      </w:r>
      <w:r w:rsidRPr="0038612B">
        <w:rPr>
          <w:lang w:val="en-US"/>
        </w:rPr>
        <w:t xml:space="preserve"> </w:t>
      </w:r>
      <w:proofErr w:type="spellStart"/>
      <w:r w:rsidRPr="0038612B">
        <w:rPr>
          <w:lang w:val="en-US"/>
        </w:rPr>
        <w:t>Pershai</w:t>
      </w:r>
      <w:proofErr w:type="spellEnd"/>
      <w:r w:rsidRPr="0038612B">
        <w:rPr>
          <w:lang w:val="en-US"/>
        </w:rPr>
        <w:t xml:space="preserve">, Alexander, </w:t>
      </w:r>
      <w:r w:rsidRPr="0038612B">
        <w:rPr>
          <w:i/>
          <w:lang w:val="en-US"/>
        </w:rPr>
        <w:t>Negotiating Space for Gender Studies: Disciplinar</w:t>
      </w:r>
      <w:r w:rsidR="00222DAF" w:rsidRPr="0038612B">
        <w:rPr>
          <w:i/>
          <w:lang w:val="en-US"/>
        </w:rPr>
        <w:t>y Frameworks and Applications</w:t>
      </w:r>
      <w:r w:rsidR="00222DAF" w:rsidRPr="0038612B">
        <w:rPr>
          <w:lang w:val="en-US"/>
        </w:rPr>
        <w:t xml:space="preserve">, </w:t>
      </w:r>
      <w:r w:rsidR="005D498D" w:rsidRPr="0038612B">
        <w:rPr>
          <w:lang w:val="en-US"/>
        </w:rPr>
        <w:t xml:space="preserve">Hamburg, 2005, pp. </w:t>
      </w:r>
      <w:r w:rsidRPr="0038612B">
        <w:rPr>
          <w:lang w:val="en-US"/>
        </w:rPr>
        <w:t xml:space="preserve"> 47-65.</w:t>
      </w:r>
    </w:p>
    <w:p w:rsidR="00124C38" w:rsidRPr="0038612B" w:rsidRDefault="00124C38" w:rsidP="00A62E40">
      <w:pPr>
        <w:spacing w:after="120"/>
        <w:ind w:left="284" w:hanging="284"/>
        <w:jc w:val="both"/>
        <w:rPr>
          <w:rFonts w:cs="TimesNewRoman"/>
          <w:lang w:val="en-US"/>
        </w:rPr>
      </w:pPr>
      <w:r w:rsidRPr="0038612B">
        <w:rPr>
          <w:rFonts w:cs="TimesNewRoman"/>
          <w:lang w:val="en-US"/>
        </w:rPr>
        <w:t xml:space="preserve">Xu, Feng, </w:t>
      </w:r>
      <w:r w:rsidR="00A07C80" w:rsidRPr="0038612B">
        <w:rPr>
          <w:rFonts w:cs="TimesNewRoman"/>
          <w:lang w:val="en-US"/>
        </w:rPr>
        <w:t>“</w:t>
      </w:r>
      <w:r w:rsidRPr="0038612B">
        <w:rPr>
          <w:rFonts w:cs="TimesNewRoman"/>
          <w:lang w:val="en-US"/>
        </w:rPr>
        <w:t>Chinese Feminisms Encounter International Feminisms</w:t>
      </w:r>
      <w:r w:rsidR="00A07C80" w:rsidRPr="0038612B">
        <w:rPr>
          <w:rFonts w:cs="TimesNewRoman"/>
          <w:lang w:val="en-US"/>
        </w:rPr>
        <w:t>”</w:t>
      </w:r>
      <w:r w:rsidRPr="0038612B">
        <w:rPr>
          <w:rFonts w:cs="TimesNewRoman"/>
          <w:lang w:val="en-US"/>
        </w:rPr>
        <w:t xml:space="preserve">, in: </w:t>
      </w:r>
      <w:r w:rsidRPr="0038612B">
        <w:rPr>
          <w:rFonts w:cs="TimesNewRoman"/>
          <w:i/>
          <w:lang w:val="en-US"/>
        </w:rPr>
        <w:t>International Feminis</w:t>
      </w:r>
      <w:r w:rsidR="00222DAF" w:rsidRPr="0038612B">
        <w:rPr>
          <w:rFonts w:cs="TimesNewRoman"/>
          <w:i/>
          <w:lang w:val="en-US"/>
        </w:rPr>
        <w:t>t Journal of Politics</w:t>
      </w:r>
      <w:r w:rsidR="00A07C80" w:rsidRPr="0038612B">
        <w:rPr>
          <w:rFonts w:cs="TimesNewRoman"/>
          <w:lang w:val="en-US"/>
        </w:rPr>
        <w:t xml:space="preserve"> 11:2, </w:t>
      </w:r>
      <w:r w:rsidR="00222DAF" w:rsidRPr="0038612B">
        <w:rPr>
          <w:rFonts w:cs="TimesNewRoman"/>
          <w:lang w:val="en-US"/>
        </w:rPr>
        <w:t>June</w:t>
      </w:r>
      <w:r w:rsidRPr="0038612B">
        <w:rPr>
          <w:rFonts w:cs="TimesNewRoman"/>
          <w:lang w:val="en-US"/>
        </w:rPr>
        <w:t xml:space="preserve"> 2009</w:t>
      </w:r>
      <w:r w:rsidR="00A07C80" w:rsidRPr="0038612B">
        <w:rPr>
          <w:rFonts w:cs="TimesNewRoman"/>
          <w:lang w:val="en-US"/>
        </w:rPr>
        <w:t xml:space="preserve">, pp. </w:t>
      </w:r>
      <w:r w:rsidRPr="0038612B">
        <w:rPr>
          <w:rFonts w:cs="TimesNewRoman"/>
          <w:lang w:val="en-US"/>
        </w:rPr>
        <w:t>196-215.</w:t>
      </w:r>
    </w:p>
    <w:p w:rsidR="00124C38" w:rsidRPr="0038612B" w:rsidRDefault="00124C38" w:rsidP="00A62E40">
      <w:pPr>
        <w:spacing w:after="120"/>
        <w:ind w:left="284" w:hanging="284"/>
        <w:jc w:val="both"/>
        <w:rPr>
          <w:rFonts w:eastAsia="PMingLiU"/>
          <w:lang w:val="en-GB" w:eastAsia="zh-TW"/>
        </w:rPr>
      </w:pPr>
      <w:r w:rsidRPr="0038612B">
        <w:rPr>
          <w:lang w:val="en-GB"/>
        </w:rPr>
        <w:t xml:space="preserve">Young, Helen </w:t>
      </w:r>
      <w:proofErr w:type="spellStart"/>
      <w:r w:rsidRPr="0038612B">
        <w:rPr>
          <w:lang w:val="en-GB"/>
        </w:rPr>
        <w:t>Praeger</w:t>
      </w:r>
      <w:proofErr w:type="spellEnd"/>
      <w:r w:rsidRPr="0038612B">
        <w:rPr>
          <w:i/>
          <w:lang w:val="en-GB"/>
        </w:rPr>
        <w:t>, Choosing Revolution. Chinese Women Soldiers on the Long March</w:t>
      </w:r>
      <w:r w:rsidR="00DC7ABB" w:rsidRPr="0038612B">
        <w:rPr>
          <w:lang w:val="en-GB"/>
        </w:rPr>
        <w:t>, Urbana/</w:t>
      </w:r>
      <w:r w:rsidRPr="0038612B">
        <w:rPr>
          <w:lang w:val="en-GB"/>
        </w:rPr>
        <w:t>Chicago</w:t>
      </w:r>
      <w:r w:rsidR="00DC7ABB" w:rsidRPr="0038612B">
        <w:rPr>
          <w:lang w:val="en-GB"/>
        </w:rPr>
        <w:t>,</w:t>
      </w:r>
      <w:r w:rsidRPr="0038612B">
        <w:rPr>
          <w:lang w:val="en-GB"/>
        </w:rPr>
        <w:t xml:space="preserve"> 2001</w:t>
      </w:r>
      <w:r w:rsidR="00B8008D" w:rsidRPr="0038612B">
        <w:rPr>
          <w:rFonts w:eastAsia="PMingLiU"/>
          <w:lang w:val="en-GB" w:eastAsia="zh-TW"/>
        </w:rPr>
        <w:t>.</w:t>
      </w:r>
    </w:p>
    <w:p w:rsidR="00124C38" w:rsidRPr="0038612B" w:rsidRDefault="00124C38" w:rsidP="00A62E40">
      <w:pPr>
        <w:spacing w:after="120"/>
        <w:ind w:left="284" w:hanging="284"/>
        <w:jc w:val="both"/>
        <w:rPr>
          <w:lang w:val="en-GB"/>
        </w:rPr>
      </w:pPr>
      <w:r w:rsidRPr="0038612B">
        <w:rPr>
          <w:lang w:val="en-GB"/>
        </w:rPr>
        <w:t xml:space="preserve">Zhang </w:t>
      </w:r>
      <w:proofErr w:type="spellStart"/>
      <w:r w:rsidRPr="0038612B">
        <w:rPr>
          <w:lang w:val="en-GB"/>
        </w:rPr>
        <w:t>Naihua</w:t>
      </w:r>
      <w:proofErr w:type="spellEnd"/>
      <w:r w:rsidRPr="0038612B">
        <w:rPr>
          <w:lang w:val="en-GB"/>
        </w:rPr>
        <w:t xml:space="preserve">, </w:t>
      </w:r>
      <w:r w:rsidR="00C6020B" w:rsidRPr="0038612B">
        <w:rPr>
          <w:lang w:val="en-GB"/>
        </w:rPr>
        <w:t>“</w:t>
      </w:r>
      <w:r w:rsidRPr="0038612B">
        <w:rPr>
          <w:lang w:val="en-GB"/>
        </w:rPr>
        <w:t>Searching for ‘Authentic’ NGOs: The NGO Discourse and Women’s Organizations in China</w:t>
      </w:r>
      <w:r w:rsidR="00C6020B" w:rsidRPr="0038612B">
        <w:rPr>
          <w:lang w:val="en-GB"/>
        </w:rPr>
        <w:t>”</w:t>
      </w:r>
      <w:r w:rsidR="00E01A4B" w:rsidRPr="0038612B">
        <w:rPr>
          <w:lang w:val="en-GB"/>
        </w:rPr>
        <w:t xml:space="preserve">, in: </w:t>
      </w:r>
      <w:proofErr w:type="spellStart"/>
      <w:r w:rsidR="00E01A4B" w:rsidRPr="0038612B">
        <w:rPr>
          <w:lang w:val="en-GB"/>
        </w:rPr>
        <w:t>Hsiung</w:t>
      </w:r>
      <w:proofErr w:type="spellEnd"/>
      <w:r w:rsidR="00E01A4B" w:rsidRPr="0038612B">
        <w:rPr>
          <w:lang w:val="en-GB"/>
        </w:rPr>
        <w:t xml:space="preserve"> et al</w:t>
      </w:r>
      <w:r w:rsidR="00703CBD" w:rsidRPr="0038612B">
        <w:rPr>
          <w:lang w:val="en-GB"/>
        </w:rPr>
        <w:t xml:space="preserve"> (eds.)</w:t>
      </w:r>
      <w:r w:rsidR="00CB2ABD" w:rsidRPr="0038612B">
        <w:rPr>
          <w:lang w:val="en-GB"/>
        </w:rPr>
        <w:t xml:space="preserve">, </w:t>
      </w:r>
      <w:r w:rsidR="00E01A4B" w:rsidRPr="0038612B">
        <w:rPr>
          <w:lang w:val="en-GB"/>
        </w:rPr>
        <w:t xml:space="preserve"> 2001, pp. </w:t>
      </w:r>
      <w:r w:rsidRPr="0038612B">
        <w:rPr>
          <w:lang w:val="en-GB"/>
        </w:rPr>
        <w:t>159-179.</w:t>
      </w:r>
    </w:p>
    <w:p w:rsidR="00B72BAC" w:rsidRPr="0038612B" w:rsidRDefault="00BB222A" w:rsidP="00A62E40">
      <w:pPr>
        <w:spacing w:after="120"/>
        <w:ind w:left="284" w:hanging="284"/>
        <w:jc w:val="both"/>
        <w:rPr>
          <w:lang w:val="en-GB"/>
        </w:rPr>
      </w:pPr>
      <w:r w:rsidRPr="0038612B">
        <w:rPr>
          <w:lang w:val="en-GB"/>
        </w:rPr>
        <w:t>中华全国妇女联合会，中国妇女运动史，</w:t>
      </w:r>
      <w:r w:rsidRPr="0038612B">
        <w:rPr>
          <w:lang w:val="en-GB"/>
        </w:rPr>
        <w:t xml:space="preserve"> </w:t>
      </w:r>
      <w:r w:rsidR="00B72BAC" w:rsidRPr="0038612B">
        <w:rPr>
          <w:lang w:val="en-GB"/>
        </w:rPr>
        <w:t>Beijing 1989.</w:t>
      </w:r>
    </w:p>
    <w:sectPr w:rsidR="00B72BAC" w:rsidRPr="0038612B" w:rsidSect="005A7614">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2C5" w:rsidRDefault="00A312C5" w:rsidP="00BB222A">
      <w:pPr>
        <w:spacing w:after="0" w:line="240" w:lineRule="auto"/>
      </w:pPr>
      <w:r>
        <w:separator/>
      </w:r>
    </w:p>
  </w:endnote>
  <w:endnote w:type="continuationSeparator" w:id="0">
    <w:p w:rsidR="00A312C5" w:rsidRDefault="00A312C5" w:rsidP="00BB22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dvTT2a1c7c1f+20">
    <w:panose1 w:val="00000000000000000000"/>
    <w:charset w:val="00"/>
    <w:family w:val="swiss"/>
    <w:notTrueType/>
    <w:pitch w:val="default"/>
    <w:sig w:usb0="00000003" w:usb1="00000000" w:usb2="00000000" w:usb3="00000000" w:csb0="00000001" w:csb1="00000000"/>
  </w:font>
  <w:font w:name="AdvTT2a1c7c1f">
    <w:panose1 w:val="00000000000000000000"/>
    <w:charset w:val="00"/>
    <w:family w:val="roman"/>
    <w:notTrueType/>
    <w:pitch w:val="default"/>
    <w:sig w:usb0="00000003" w:usb1="00000000" w:usb2="00000000" w:usb3="00000000" w:csb0="00000001" w:csb1="00000000"/>
  </w:font>
  <w:font w:name="AdvTTbf56cded.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2C5" w:rsidRDefault="00A312C5" w:rsidP="00BB222A">
      <w:pPr>
        <w:spacing w:after="0" w:line="240" w:lineRule="auto"/>
      </w:pPr>
      <w:r>
        <w:separator/>
      </w:r>
    </w:p>
  </w:footnote>
  <w:footnote w:type="continuationSeparator" w:id="0">
    <w:p w:rsidR="00A312C5" w:rsidRDefault="00A312C5" w:rsidP="00BB22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310755"/>
      <w:docPartObj>
        <w:docPartGallery w:val="Page Numbers (Top of Page)"/>
        <w:docPartUnique/>
      </w:docPartObj>
    </w:sdtPr>
    <w:sdtContent>
      <w:p w:rsidR="00BB222A" w:rsidRDefault="005A7614">
        <w:pPr>
          <w:pStyle w:val="ab"/>
          <w:jc w:val="center"/>
        </w:pPr>
        <w:r>
          <w:fldChar w:fldCharType="begin"/>
        </w:r>
        <w:r w:rsidR="00BB222A">
          <w:instrText>PAGE   \* MERGEFORMAT</w:instrText>
        </w:r>
        <w:r>
          <w:fldChar w:fldCharType="separate"/>
        </w:r>
        <w:r w:rsidR="00576F85">
          <w:rPr>
            <w:noProof/>
          </w:rPr>
          <w:t>3</w:t>
        </w:r>
        <w:r>
          <w:fldChar w:fldCharType="end"/>
        </w:r>
      </w:p>
    </w:sdtContent>
  </w:sdt>
  <w:p w:rsidR="00BB222A" w:rsidRDefault="00BB222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7582F"/>
    <w:multiLevelType w:val="hybridMultilevel"/>
    <w:tmpl w:val="4CFCC3B4"/>
    <w:lvl w:ilvl="0" w:tplc="2BB4E798">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FELayout/>
  </w:compat>
  <w:rsids>
    <w:rsidRoot w:val="00F41992"/>
    <w:rsid w:val="00001B86"/>
    <w:rsid w:val="000047A6"/>
    <w:rsid w:val="000256C9"/>
    <w:rsid w:val="0003693F"/>
    <w:rsid w:val="00041986"/>
    <w:rsid w:val="00060072"/>
    <w:rsid w:val="0006318F"/>
    <w:rsid w:val="00077294"/>
    <w:rsid w:val="00082A13"/>
    <w:rsid w:val="00083201"/>
    <w:rsid w:val="000A32C4"/>
    <w:rsid w:val="000A672D"/>
    <w:rsid w:val="000C3CAD"/>
    <w:rsid w:val="000C700B"/>
    <w:rsid w:val="00110258"/>
    <w:rsid w:val="00124C38"/>
    <w:rsid w:val="00127AE7"/>
    <w:rsid w:val="001325FE"/>
    <w:rsid w:val="0018528D"/>
    <w:rsid w:val="001A6067"/>
    <w:rsid w:val="001B25C4"/>
    <w:rsid w:val="001C0A31"/>
    <w:rsid w:val="001C200D"/>
    <w:rsid w:val="001D26CA"/>
    <w:rsid w:val="001E092B"/>
    <w:rsid w:val="001F2EAB"/>
    <w:rsid w:val="001F61BE"/>
    <w:rsid w:val="00222DAF"/>
    <w:rsid w:val="002265FE"/>
    <w:rsid w:val="00226EC4"/>
    <w:rsid w:val="00242129"/>
    <w:rsid w:val="002478ED"/>
    <w:rsid w:val="002871BA"/>
    <w:rsid w:val="002D4B1B"/>
    <w:rsid w:val="00315ED4"/>
    <w:rsid w:val="003560CB"/>
    <w:rsid w:val="00360189"/>
    <w:rsid w:val="00376914"/>
    <w:rsid w:val="00380B95"/>
    <w:rsid w:val="0038612B"/>
    <w:rsid w:val="00394842"/>
    <w:rsid w:val="003A3551"/>
    <w:rsid w:val="003A629A"/>
    <w:rsid w:val="00401563"/>
    <w:rsid w:val="00406B4B"/>
    <w:rsid w:val="00433F56"/>
    <w:rsid w:val="004410E2"/>
    <w:rsid w:val="004613BD"/>
    <w:rsid w:val="004A696C"/>
    <w:rsid w:val="004C0DE4"/>
    <w:rsid w:val="00510C34"/>
    <w:rsid w:val="0051390A"/>
    <w:rsid w:val="00563FB1"/>
    <w:rsid w:val="00576F85"/>
    <w:rsid w:val="00586FB6"/>
    <w:rsid w:val="005A7614"/>
    <w:rsid w:val="005B0869"/>
    <w:rsid w:val="005D2889"/>
    <w:rsid w:val="005D498D"/>
    <w:rsid w:val="00614025"/>
    <w:rsid w:val="006156D4"/>
    <w:rsid w:val="00645526"/>
    <w:rsid w:val="00686367"/>
    <w:rsid w:val="00697FBF"/>
    <w:rsid w:val="006A3704"/>
    <w:rsid w:val="006B6ECE"/>
    <w:rsid w:val="006C4739"/>
    <w:rsid w:val="006C4E84"/>
    <w:rsid w:val="006D4DA7"/>
    <w:rsid w:val="006D69FD"/>
    <w:rsid w:val="006E7E0F"/>
    <w:rsid w:val="006F4D8F"/>
    <w:rsid w:val="00703CBD"/>
    <w:rsid w:val="00711F0A"/>
    <w:rsid w:val="00722BFA"/>
    <w:rsid w:val="0073682D"/>
    <w:rsid w:val="007552F1"/>
    <w:rsid w:val="00760F25"/>
    <w:rsid w:val="00777DCC"/>
    <w:rsid w:val="00792E2F"/>
    <w:rsid w:val="0079539B"/>
    <w:rsid w:val="00796029"/>
    <w:rsid w:val="007A4660"/>
    <w:rsid w:val="007E5832"/>
    <w:rsid w:val="008420BE"/>
    <w:rsid w:val="00867B63"/>
    <w:rsid w:val="00874DF3"/>
    <w:rsid w:val="008A512C"/>
    <w:rsid w:val="009158BC"/>
    <w:rsid w:val="00917610"/>
    <w:rsid w:val="00917E3B"/>
    <w:rsid w:val="00926F34"/>
    <w:rsid w:val="00927868"/>
    <w:rsid w:val="009357D7"/>
    <w:rsid w:val="00955E23"/>
    <w:rsid w:val="009569DA"/>
    <w:rsid w:val="009E0D66"/>
    <w:rsid w:val="00A013BE"/>
    <w:rsid w:val="00A01590"/>
    <w:rsid w:val="00A07C80"/>
    <w:rsid w:val="00A230A2"/>
    <w:rsid w:val="00A312C5"/>
    <w:rsid w:val="00A53BEE"/>
    <w:rsid w:val="00A62E40"/>
    <w:rsid w:val="00A7623A"/>
    <w:rsid w:val="00AA1680"/>
    <w:rsid w:val="00AD63F5"/>
    <w:rsid w:val="00B02513"/>
    <w:rsid w:val="00B5630B"/>
    <w:rsid w:val="00B72BAC"/>
    <w:rsid w:val="00B8008D"/>
    <w:rsid w:val="00B845B4"/>
    <w:rsid w:val="00B85458"/>
    <w:rsid w:val="00BB222A"/>
    <w:rsid w:val="00BB2E32"/>
    <w:rsid w:val="00BD5E01"/>
    <w:rsid w:val="00BE2F97"/>
    <w:rsid w:val="00C02F11"/>
    <w:rsid w:val="00C07F9D"/>
    <w:rsid w:val="00C24E8B"/>
    <w:rsid w:val="00C4215E"/>
    <w:rsid w:val="00C47FBE"/>
    <w:rsid w:val="00C52974"/>
    <w:rsid w:val="00C5799A"/>
    <w:rsid w:val="00C6020B"/>
    <w:rsid w:val="00C8236E"/>
    <w:rsid w:val="00C979B5"/>
    <w:rsid w:val="00CB2ABD"/>
    <w:rsid w:val="00CD7603"/>
    <w:rsid w:val="00CE3351"/>
    <w:rsid w:val="00CE5342"/>
    <w:rsid w:val="00CE6E59"/>
    <w:rsid w:val="00CE7FBF"/>
    <w:rsid w:val="00CF633A"/>
    <w:rsid w:val="00D4050C"/>
    <w:rsid w:val="00D81BBB"/>
    <w:rsid w:val="00D92197"/>
    <w:rsid w:val="00DC093C"/>
    <w:rsid w:val="00DC7ABB"/>
    <w:rsid w:val="00DD346C"/>
    <w:rsid w:val="00E01A4B"/>
    <w:rsid w:val="00E24067"/>
    <w:rsid w:val="00E6772E"/>
    <w:rsid w:val="00E87441"/>
    <w:rsid w:val="00E97D73"/>
    <w:rsid w:val="00ED759B"/>
    <w:rsid w:val="00EE0507"/>
    <w:rsid w:val="00F014E8"/>
    <w:rsid w:val="00F030F7"/>
    <w:rsid w:val="00F41992"/>
    <w:rsid w:val="00F4288F"/>
    <w:rsid w:val="00F45FE9"/>
    <w:rsid w:val="00F72F96"/>
    <w:rsid w:val="00F813F9"/>
    <w:rsid w:val="00FB163F"/>
    <w:rsid w:val="00FC174E"/>
    <w:rsid w:val="00FF2C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6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39B"/>
    <w:pPr>
      <w:ind w:left="720"/>
      <w:contextualSpacing/>
    </w:pPr>
    <w:rPr>
      <w:rFonts w:ascii="Calibri" w:eastAsia="Calibri" w:hAnsi="Calibri" w:cs="Times New Roman"/>
      <w:lang w:eastAsia="en-US"/>
    </w:rPr>
  </w:style>
  <w:style w:type="paragraph" w:styleId="HTML">
    <w:name w:val="HTML Preformatted"/>
    <w:basedOn w:val="a"/>
    <w:link w:val="HTMLChar"/>
    <w:uiPriority w:val="99"/>
    <w:unhideWhenUsed/>
    <w:rsid w:val="00124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Char">
    <w:name w:val="HTML 预设格式 Char"/>
    <w:basedOn w:val="a0"/>
    <w:link w:val="HTML"/>
    <w:uiPriority w:val="99"/>
    <w:rsid w:val="00124C38"/>
    <w:rPr>
      <w:rFonts w:ascii="Courier New" w:eastAsia="Times New Roman" w:hAnsi="Courier New" w:cs="Times New Roman"/>
      <w:sz w:val="20"/>
      <w:szCs w:val="20"/>
      <w:lang/>
    </w:rPr>
  </w:style>
  <w:style w:type="character" w:styleId="a4">
    <w:name w:val="Emphasis"/>
    <w:uiPriority w:val="20"/>
    <w:qFormat/>
    <w:rsid w:val="00124C38"/>
    <w:rPr>
      <w:i/>
      <w:iCs/>
    </w:rPr>
  </w:style>
  <w:style w:type="paragraph" w:styleId="a5">
    <w:name w:val="Normal (Web)"/>
    <w:basedOn w:val="a"/>
    <w:uiPriority w:val="99"/>
    <w:semiHidden/>
    <w:unhideWhenUsed/>
    <w:rsid w:val="001C200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777DCC"/>
    <w:rPr>
      <w:color w:val="0000FF"/>
      <w:u w:val="single"/>
    </w:rPr>
  </w:style>
  <w:style w:type="paragraph" w:customStyle="1" w:styleId="NSpLitVerz">
    <w:name w:val="NSp_LitVerz"/>
    <w:basedOn w:val="a"/>
    <w:qFormat/>
    <w:rsid w:val="0003693F"/>
    <w:pPr>
      <w:spacing w:before="120" w:after="240" w:line="240" w:lineRule="exact"/>
      <w:ind w:left="284" w:hanging="284"/>
      <w:jc w:val="both"/>
    </w:pPr>
    <w:rPr>
      <w:rFonts w:ascii="Times New Roman" w:eastAsia="SimSun" w:hAnsi="Times New Roman" w:cs="Times New Roman"/>
      <w:sz w:val="24"/>
      <w:szCs w:val="20"/>
      <w:lang w:eastAsia="de-DE"/>
    </w:rPr>
  </w:style>
  <w:style w:type="paragraph" w:styleId="a7">
    <w:name w:val="Balloon Text"/>
    <w:basedOn w:val="a"/>
    <w:link w:val="Char"/>
    <w:uiPriority w:val="99"/>
    <w:semiHidden/>
    <w:unhideWhenUsed/>
    <w:rsid w:val="006E7E0F"/>
    <w:pPr>
      <w:spacing w:after="0" w:line="240" w:lineRule="auto"/>
    </w:pPr>
    <w:rPr>
      <w:rFonts w:ascii="Calibri" w:hAnsi="Calibri"/>
      <w:sz w:val="16"/>
      <w:szCs w:val="16"/>
    </w:rPr>
  </w:style>
  <w:style w:type="character" w:customStyle="1" w:styleId="Char">
    <w:name w:val="批注框文本 Char"/>
    <w:basedOn w:val="a0"/>
    <w:link w:val="a7"/>
    <w:uiPriority w:val="99"/>
    <w:semiHidden/>
    <w:rsid w:val="006E7E0F"/>
    <w:rPr>
      <w:rFonts w:ascii="Calibri" w:hAnsi="Calibri"/>
      <w:sz w:val="16"/>
      <w:szCs w:val="16"/>
    </w:rPr>
  </w:style>
  <w:style w:type="character" w:styleId="a8">
    <w:name w:val="annotation reference"/>
    <w:basedOn w:val="a0"/>
    <w:uiPriority w:val="99"/>
    <w:semiHidden/>
    <w:unhideWhenUsed/>
    <w:rsid w:val="00C47FBE"/>
    <w:rPr>
      <w:sz w:val="16"/>
      <w:szCs w:val="16"/>
    </w:rPr>
  </w:style>
  <w:style w:type="paragraph" w:styleId="a9">
    <w:name w:val="annotation text"/>
    <w:basedOn w:val="a"/>
    <w:link w:val="Char0"/>
    <w:uiPriority w:val="99"/>
    <w:semiHidden/>
    <w:unhideWhenUsed/>
    <w:rsid w:val="00C47FBE"/>
    <w:pPr>
      <w:spacing w:line="240" w:lineRule="auto"/>
    </w:pPr>
    <w:rPr>
      <w:sz w:val="20"/>
      <w:szCs w:val="20"/>
    </w:rPr>
  </w:style>
  <w:style w:type="character" w:customStyle="1" w:styleId="Char0">
    <w:name w:val="批注文字 Char"/>
    <w:basedOn w:val="a0"/>
    <w:link w:val="a9"/>
    <w:uiPriority w:val="99"/>
    <w:semiHidden/>
    <w:rsid w:val="00C47FBE"/>
    <w:rPr>
      <w:sz w:val="20"/>
      <w:szCs w:val="20"/>
    </w:rPr>
  </w:style>
  <w:style w:type="paragraph" w:styleId="aa">
    <w:name w:val="annotation subject"/>
    <w:basedOn w:val="a9"/>
    <w:next w:val="a9"/>
    <w:link w:val="Char1"/>
    <w:uiPriority w:val="99"/>
    <w:semiHidden/>
    <w:unhideWhenUsed/>
    <w:rsid w:val="00C47FBE"/>
    <w:rPr>
      <w:b/>
      <w:bCs/>
    </w:rPr>
  </w:style>
  <w:style w:type="character" w:customStyle="1" w:styleId="Char1">
    <w:name w:val="批注主题 Char"/>
    <w:basedOn w:val="Char0"/>
    <w:link w:val="aa"/>
    <w:uiPriority w:val="99"/>
    <w:semiHidden/>
    <w:rsid w:val="00C47FBE"/>
    <w:rPr>
      <w:b/>
      <w:bCs/>
      <w:sz w:val="20"/>
      <w:szCs w:val="20"/>
    </w:rPr>
  </w:style>
  <w:style w:type="paragraph" w:styleId="ab">
    <w:name w:val="header"/>
    <w:basedOn w:val="a"/>
    <w:link w:val="Char2"/>
    <w:uiPriority w:val="99"/>
    <w:unhideWhenUsed/>
    <w:rsid w:val="00BB222A"/>
    <w:pPr>
      <w:tabs>
        <w:tab w:val="center" w:pos="4536"/>
        <w:tab w:val="right" w:pos="9072"/>
      </w:tabs>
      <w:spacing w:after="0" w:line="240" w:lineRule="auto"/>
    </w:pPr>
  </w:style>
  <w:style w:type="character" w:customStyle="1" w:styleId="Char2">
    <w:name w:val="页眉 Char"/>
    <w:basedOn w:val="a0"/>
    <w:link w:val="ab"/>
    <w:uiPriority w:val="99"/>
    <w:rsid w:val="00BB222A"/>
  </w:style>
  <w:style w:type="paragraph" w:styleId="ac">
    <w:name w:val="footer"/>
    <w:basedOn w:val="a"/>
    <w:link w:val="Char3"/>
    <w:uiPriority w:val="99"/>
    <w:unhideWhenUsed/>
    <w:rsid w:val="00BB222A"/>
    <w:pPr>
      <w:tabs>
        <w:tab w:val="center" w:pos="4536"/>
        <w:tab w:val="right" w:pos="9072"/>
      </w:tabs>
      <w:spacing w:after="0" w:line="240" w:lineRule="auto"/>
    </w:pPr>
  </w:style>
  <w:style w:type="character" w:customStyle="1" w:styleId="Char3">
    <w:name w:val="页脚 Char"/>
    <w:basedOn w:val="a0"/>
    <w:link w:val="ac"/>
    <w:uiPriority w:val="99"/>
    <w:rsid w:val="00BB22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9539B"/>
    <w:pPr>
      <w:ind w:left="720"/>
      <w:contextualSpacing/>
    </w:pPr>
    <w:rPr>
      <w:rFonts w:ascii="Calibri" w:eastAsia="Calibri" w:hAnsi="Calibri" w:cs="Times New Roman"/>
      <w:lang w:eastAsia="en-US"/>
    </w:rPr>
  </w:style>
  <w:style w:type="paragraph" w:styleId="HTMLVorformatiert">
    <w:name w:val="HTML Preformatted"/>
    <w:basedOn w:val="Standard"/>
    <w:link w:val="HTMLVorformatiertZchn"/>
    <w:uiPriority w:val="99"/>
    <w:unhideWhenUsed/>
    <w:rsid w:val="00124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VorformatiertZchn">
    <w:name w:val="HTML Vorformatiert Zchn"/>
    <w:basedOn w:val="Absatz-Standardschriftart"/>
    <w:link w:val="HTMLVorformatiert"/>
    <w:uiPriority w:val="99"/>
    <w:rsid w:val="00124C38"/>
    <w:rPr>
      <w:rFonts w:ascii="Courier New" w:eastAsia="Times New Roman" w:hAnsi="Courier New" w:cs="Times New Roman"/>
      <w:sz w:val="20"/>
      <w:szCs w:val="20"/>
      <w:lang w:val="x-none" w:eastAsia="x-none"/>
    </w:rPr>
  </w:style>
  <w:style w:type="character" w:styleId="Hervorhebung">
    <w:name w:val="Emphasis"/>
    <w:uiPriority w:val="20"/>
    <w:qFormat/>
    <w:rsid w:val="00124C38"/>
    <w:rPr>
      <w:i/>
      <w:iCs/>
    </w:rPr>
  </w:style>
  <w:style w:type="paragraph" w:styleId="StandardWeb">
    <w:name w:val="Normal (Web)"/>
    <w:basedOn w:val="Standard"/>
    <w:uiPriority w:val="99"/>
    <w:semiHidden/>
    <w:unhideWhenUsed/>
    <w:rsid w:val="001C20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semiHidden/>
    <w:unhideWhenUsed/>
    <w:rsid w:val="00777DCC"/>
    <w:rPr>
      <w:color w:val="0000FF"/>
      <w:u w:val="single"/>
    </w:rPr>
  </w:style>
  <w:style w:type="paragraph" w:customStyle="1" w:styleId="NSpLitVerz">
    <w:name w:val="NSp_LitVerz"/>
    <w:basedOn w:val="Standard"/>
    <w:qFormat/>
    <w:rsid w:val="0003693F"/>
    <w:pPr>
      <w:spacing w:before="120" w:after="240" w:line="240" w:lineRule="exact"/>
      <w:ind w:left="284" w:hanging="284"/>
      <w:jc w:val="both"/>
    </w:pPr>
    <w:rPr>
      <w:rFonts w:ascii="Times New Roman" w:eastAsia="SimSu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6E7E0F"/>
    <w:pPr>
      <w:spacing w:after="0" w:line="240" w:lineRule="auto"/>
    </w:pPr>
    <w:rPr>
      <w:rFonts w:ascii="Calibri" w:hAnsi="Calibri"/>
      <w:sz w:val="16"/>
      <w:szCs w:val="16"/>
    </w:rPr>
  </w:style>
  <w:style w:type="character" w:customStyle="1" w:styleId="SprechblasentextZchn">
    <w:name w:val="Sprechblasentext Zchn"/>
    <w:basedOn w:val="Absatz-Standardschriftart"/>
    <w:link w:val="Sprechblasentext"/>
    <w:uiPriority w:val="99"/>
    <w:semiHidden/>
    <w:rsid w:val="006E7E0F"/>
    <w:rPr>
      <w:rFonts w:ascii="Calibri" w:hAnsi="Calibri"/>
      <w:sz w:val="16"/>
      <w:szCs w:val="16"/>
    </w:rPr>
  </w:style>
  <w:style w:type="character" w:styleId="Kommentarzeichen">
    <w:name w:val="annotation reference"/>
    <w:basedOn w:val="Absatz-Standardschriftart"/>
    <w:uiPriority w:val="99"/>
    <w:semiHidden/>
    <w:unhideWhenUsed/>
    <w:rsid w:val="00C47FBE"/>
    <w:rPr>
      <w:sz w:val="16"/>
      <w:szCs w:val="16"/>
    </w:rPr>
  </w:style>
  <w:style w:type="paragraph" w:styleId="Kommentartext">
    <w:name w:val="annotation text"/>
    <w:basedOn w:val="Standard"/>
    <w:link w:val="KommentartextZchn"/>
    <w:uiPriority w:val="99"/>
    <w:semiHidden/>
    <w:unhideWhenUsed/>
    <w:rsid w:val="00C47F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47FBE"/>
    <w:rPr>
      <w:sz w:val="20"/>
      <w:szCs w:val="20"/>
    </w:rPr>
  </w:style>
  <w:style w:type="paragraph" w:styleId="Kommentarthema">
    <w:name w:val="annotation subject"/>
    <w:basedOn w:val="Kommentartext"/>
    <w:next w:val="Kommentartext"/>
    <w:link w:val="KommentarthemaZchn"/>
    <w:uiPriority w:val="99"/>
    <w:semiHidden/>
    <w:unhideWhenUsed/>
    <w:rsid w:val="00C47FBE"/>
    <w:rPr>
      <w:b/>
      <w:bCs/>
    </w:rPr>
  </w:style>
  <w:style w:type="character" w:customStyle="1" w:styleId="KommentarthemaZchn">
    <w:name w:val="Kommentarthema Zchn"/>
    <w:basedOn w:val="KommentartextZchn"/>
    <w:link w:val="Kommentarthema"/>
    <w:uiPriority w:val="99"/>
    <w:semiHidden/>
    <w:rsid w:val="00C47FBE"/>
    <w:rPr>
      <w:b/>
      <w:bCs/>
      <w:sz w:val="20"/>
      <w:szCs w:val="20"/>
    </w:rPr>
  </w:style>
  <w:style w:type="paragraph" w:styleId="Kopfzeile">
    <w:name w:val="header"/>
    <w:basedOn w:val="Standard"/>
    <w:link w:val="KopfzeileZchn"/>
    <w:uiPriority w:val="99"/>
    <w:unhideWhenUsed/>
    <w:rsid w:val="00BB22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222A"/>
  </w:style>
  <w:style w:type="paragraph" w:styleId="Fuzeile">
    <w:name w:val="footer"/>
    <w:basedOn w:val="Standard"/>
    <w:link w:val="FuzeileZchn"/>
    <w:uiPriority w:val="99"/>
    <w:unhideWhenUsed/>
    <w:rsid w:val="00BB22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222A"/>
  </w:style>
</w:styles>
</file>

<file path=word/webSettings.xml><?xml version="1.0" encoding="utf-8"?>
<w:webSettings xmlns:r="http://schemas.openxmlformats.org/officeDocument/2006/relationships" xmlns:w="http://schemas.openxmlformats.org/wordprocessingml/2006/main">
  <w:divs>
    <w:div w:id="1560089848">
      <w:bodyDiv w:val="1"/>
      <w:marLeft w:val="0"/>
      <w:marRight w:val="0"/>
      <w:marTop w:val="0"/>
      <w:marBottom w:val="0"/>
      <w:divBdr>
        <w:top w:val="none" w:sz="0" w:space="0" w:color="auto"/>
        <w:left w:val="none" w:sz="0" w:space="0" w:color="auto"/>
        <w:bottom w:val="none" w:sz="0" w:space="0" w:color="auto"/>
        <w:right w:val="none" w:sz="0" w:space="0" w:color="auto"/>
      </w:divBdr>
    </w:div>
    <w:div w:id="1851291599">
      <w:bodyDiv w:val="1"/>
      <w:marLeft w:val="0"/>
      <w:marRight w:val="0"/>
      <w:marTop w:val="0"/>
      <w:marBottom w:val="0"/>
      <w:divBdr>
        <w:top w:val="none" w:sz="0" w:space="0" w:color="auto"/>
        <w:left w:val="none" w:sz="0" w:space="0" w:color="auto"/>
        <w:bottom w:val="none" w:sz="0" w:space="0" w:color="auto"/>
        <w:right w:val="none" w:sz="0" w:space="0" w:color="auto"/>
      </w:divBdr>
      <w:divsChild>
        <w:div w:id="1585995378">
          <w:marLeft w:val="0"/>
          <w:marRight w:val="0"/>
          <w:marTop w:val="0"/>
          <w:marBottom w:val="0"/>
          <w:divBdr>
            <w:top w:val="none" w:sz="0" w:space="0" w:color="auto"/>
            <w:left w:val="none" w:sz="0" w:space="0" w:color="auto"/>
            <w:bottom w:val="none" w:sz="0" w:space="0" w:color="auto"/>
            <w:right w:val="none" w:sz="0" w:space="0" w:color="auto"/>
          </w:divBdr>
          <w:divsChild>
            <w:div w:id="719940915">
              <w:marLeft w:val="0"/>
              <w:marRight w:val="0"/>
              <w:marTop w:val="0"/>
              <w:marBottom w:val="0"/>
              <w:divBdr>
                <w:top w:val="none" w:sz="0" w:space="0" w:color="auto"/>
                <w:left w:val="none" w:sz="0" w:space="0" w:color="auto"/>
                <w:bottom w:val="none" w:sz="0" w:space="0" w:color="auto"/>
                <w:right w:val="none" w:sz="0" w:space="0" w:color="auto"/>
              </w:divBdr>
              <w:divsChild>
                <w:div w:id="987057092">
                  <w:marLeft w:val="0"/>
                  <w:marRight w:val="0"/>
                  <w:marTop w:val="0"/>
                  <w:marBottom w:val="0"/>
                  <w:divBdr>
                    <w:top w:val="none" w:sz="0" w:space="0" w:color="auto"/>
                    <w:left w:val="none" w:sz="0" w:space="0" w:color="auto"/>
                    <w:bottom w:val="none" w:sz="0" w:space="0" w:color="auto"/>
                    <w:right w:val="none" w:sz="0" w:space="0" w:color="auto"/>
                  </w:divBdr>
                  <w:divsChild>
                    <w:div w:id="1719352082">
                      <w:marLeft w:val="0"/>
                      <w:marRight w:val="0"/>
                      <w:marTop w:val="0"/>
                      <w:marBottom w:val="0"/>
                      <w:divBdr>
                        <w:top w:val="none" w:sz="0" w:space="0" w:color="auto"/>
                        <w:left w:val="single" w:sz="6" w:space="0" w:color="D9D9D8"/>
                        <w:bottom w:val="none" w:sz="0" w:space="0" w:color="auto"/>
                        <w:right w:val="none" w:sz="0" w:space="0" w:color="auto"/>
                      </w:divBdr>
                      <w:divsChild>
                        <w:div w:id="4951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8014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Zhou Peiqin</cp:lastModifiedBy>
  <cp:revision>6</cp:revision>
  <cp:lastPrinted>2015-03-25T14:42:00Z</cp:lastPrinted>
  <dcterms:created xsi:type="dcterms:W3CDTF">2015-04-07T12:44:00Z</dcterms:created>
  <dcterms:modified xsi:type="dcterms:W3CDTF">2015-04-28T03:30:00Z</dcterms:modified>
</cp:coreProperties>
</file>