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37" w:rsidRDefault="00D36237" w:rsidP="00D36237">
      <w:pPr>
        <w:spacing w:line="360" w:lineRule="auto"/>
        <w:ind w:firstLineChars="50" w:firstLine="151"/>
        <w:jc w:val="center"/>
        <w:rPr>
          <w:rFonts w:ascii="宋体" w:hAnsi="宋体"/>
          <w:b/>
          <w:sz w:val="30"/>
          <w:szCs w:val="30"/>
        </w:rPr>
      </w:pPr>
      <w:r>
        <w:rPr>
          <w:rFonts w:ascii="宋体" w:hAnsi="宋体" w:hint="eastAsia"/>
          <w:b/>
          <w:sz w:val="30"/>
          <w:szCs w:val="30"/>
        </w:rPr>
        <w:t>系统上申请评选奖助学金流程（不支持手机端）</w:t>
      </w:r>
    </w:p>
    <w:p w:rsidR="00D36237" w:rsidRDefault="00D36237" w:rsidP="00D36237">
      <w:pPr>
        <w:spacing w:line="360" w:lineRule="auto"/>
        <w:rPr>
          <w:rFonts w:ascii="宋体" w:hAnsi="宋体" w:hint="eastAsia"/>
          <w:szCs w:val="21"/>
        </w:rPr>
      </w:pPr>
    </w:p>
    <w:p w:rsidR="00D36237" w:rsidRDefault="00D36237" w:rsidP="00D36237">
      <w:pPr>
        <w:spacing w:line="360" w:lineRule="auto"/>
        <w:ind w:firstLineChars="200" w:firstLine="420"/>
        <w:rPr>
          <w:rFonts w:ascii="宋体" w:hAnsi="宋体"/>
          <w:szCs w:val="21"/>
        </w:rPr>
      </w:pPr>
      <w:r>
        <w:rPr>
          <w:rFonts w:ascii="宋体" w:hAnsi="宋体" w:hint="eastAsia"/>
          <w:szCs w:val="21"/>
        </w:rPr>
        <w:t>1.由研究生本人在电脑PC端登陆南京大学网上</w:t>
      </w:r>
      <w:r>
        <w:rPr>
          <w:rFonts w:ascii="宋体" w:hAnsi="宋体"/>
          <w:szCs w:val="21"/>
        </w:rPr>
        <w:t>办事</w:t>
      </w:r>
      <w:r>
        <w:rPr>
          <w:rFonts w:ascii="宋体" w:hAnsi="宋体" w:hint="eastAsia"/>
          <w:szCs w:val="21"/>
        </w:rPr>
        <w:t>服务</w:t>
      </w:r>
      <w:r>
        <w:rPr>
          <w:rFonts w:ascii="宋体" w:hAnsi="宋体"/>
          <w:szCs w:val="21"/>
        </w:rPr>
        <w:t>大厅</w:t>
      </w:r>
      <w:r>
        <w:rPr>
          <w:rFonts w:ascii="宋体" w:hAnsi="宋体" w:hint="eastAsia"/>
          <w:szCs w:val="21"/>
        </w:rPr>
        <w:t>（网址：ehall.nju.edu.cn),搜索</w:t>
      </w:r>
      <w:r>
        <w:rPr>
          <w:rFonts w:ascii="宋体" w:hAnsi="宋体"/>
          <w:szCs w:val="21"/>
        </w:rPr>
        <w:t>“研究生奖助学金”</w:t>
      </w:r>
      <w:r>
        <w:rPr>
          <w:rFonts w:ascii="宋体" w:hAnsi="宋体" w:hint="eastAsia"/>
          <w:szCs w:val="21"/>
        </w:rPr>
        <w:t>模块进行填报申请。</w:t>
      </w:r>
    </w:p>
    <w:p w:rsidR="00D36237" w:rsidRDefault="00D36237" w:rsidP="00D36237">
      <w:pPr>
        <w:spacing w:line="360" w:lineRule="auto"/>
        <w:ind w:firstLineChars="200" w:firstLine="420"/>
        <w:rPr>
          <w:rFonts w:ascii="宋体" w:hAnsi="宋体" w:hint="eastAsia"/>
          <w:szCs w:val="21"/>
        </w:rPr>
      </w:pPr>
      <w:r>
        <w:rPr>
          <w:rFonts w:ascii="宋体" w:hAnsi="宋体" w:hint="eastAsia"/>
          <w:szCs w:val="21"/>
        </w:rPr>
        <w:t>2.研究生在申报奖学金成果时，请先进行申报成果基础信息维护。国家奖学金的申报成果可累积使用（不可与同一学制期内已申报获得过国家奖学金的成果重复使用），专项奖学金的申报成果不可与同一学制期内已参评获得过校级及以上奖学金的成果重复使用。</w:t>
      </w:r>
    </w:p>
    <w:p w:rsidR="00D36237" w:rsidRDefault="00D36237" w:rsidP="00D36237">
      <w:pPr>
        <w:spacing w:line="360" w:lineRule="auto"/>
        <w:ind w:firstLineChars="200" w:firstLine="420"/>
        <w:rPr>
          <w:rFonts w:ascii="宋体" w:hAnsi="宋体"/>
          <w:szCs w:val="21"/>
        </w:rPr>
      </w:pPr>
      <w:r>
        <w:rPr>
          <w:rFonts w:ascii="宋体" w:hAnsi="宋体" w:hint="eastAsia"/>
          <w:szCs w:val="21"/>
        </w:rPr>
        <w:t>3.除栋梁优秀奖（不在第一批评选的奖学金中）之外，研究生奖学金不可兼得。因为国家奖学金的申报成果可累计使用，专项奖学金的申报成果不可累计使用，为方便院系进行成果导出及整理，每位申请人最多可以在系统中提交两次申请，一次为国家奖学金申请，一次为专项奖学金申请。</w:t>
      </w:r>
    </w:p>
    <w:p w:rsidR="00D36237" w:rsidRDefault="00D36237" w:rsidP="00D36237">
      <w:pPr>
        <w:spacing w:line="360" w:lineRule="auto"/>
        <w:ind w:firstLineChars="200" w:firstLine="420"/>
        <w:rPr>
          <w:rFonts w:ascii="宋体" w:hAnsi="宋体"/>
          <w:szCs w:val="21"/>
        </w:rPr>
      </w:pPr>
      <w:r>
        <w:rPr>
          <w:rFonts w:ascii="宋体" w:hAnsi="宋体" w:hint="eastAsia"/>
          <w:szCs w:val="21"/>
        </w:rPr>
        <w:t>4.由导师</w:t>
      </w:r>
      <w:r>
        <w:rPr>
          <w:rFonts w:ascii="宋体" w:hAnsi="宋体"/>
          <w:szCs w:val="21"/>
        </w:rPr>
        <w:t>在系统上</w:t>
      </w:r>
      <w:r>
        <w:rPr>
          <w:rFonts w:ascii="宋体" w:hAnsi="宋体" w:hint="eastAsia"/>
          <w:szCs w:val="21"/>
        </w:rPr>
        <w:t>对学生的申请内容进行</w:t>
      </w:r>
      <w:r>
        <w:rPr>
          <w:rFonts w:ascii="宋体" w:hAnsi="宋体"/>
          <w:szCs w:val="21"/>
        </w:rPr>
        <w:t>审核</w:t>
      </w:r>
      <w:r>
        <w:rPr>
          <w:rFonts w:ascii="宋体" w:hAnsi="宋体" w:hint="eastAsia"/>
          <w:szCs w:val="21"/>
        </w:rPr>
        <w:t>，导师审核通过后辅导员、院系进行审核。</w:t>
      </w:r>
    </w:p>
    <w:p w:rsidR="00D36237" w:rsidRDefault="00D36237" w:rsidP="00D36237">
      <w:pPr>
        <w:spacing w:line="360" w:lineRule="auto"/>
        <w:ind w:firstLineChars="200" w:firstLine="420"/>
        <w:rPr>
          <w:rFonts w:ascii="宋体" w:hAnsi="宋体" w:hint="eastAsia"/>
          <w:szCs w:val="21"/>
        </w:rPr>
      </w:pPr>
      <w:r>
        <w:rPr>
          <w:rFonts w:ascii="宋体" w:hAnsi="宋体" w:hint="eastAsia"/>
          <w:szCs w:val="21"/>
        </w:rPr>
        <w:t>5.根据院系评审需要，研究生、辅导员和院系均可在系统中打印经导师审核通过后的</w:t>
      </w:r>
      <w:r>
        <w:rPr>
          <w:rFonts w:ascii="宋体" w:hAnsi="宋体"/>
          <w:szCs w:val="21"/>
        </w:rPr>
        <w:t>奖助学金</w:t>
      </w:r>
      <w:r>
        <w:rPr>
          <w:rFonts w:ascii="宋体" w:hAnsi="宋体" w:hint="eastAsia"/>
          <w:szCs w:val="21"/>
        </w:rPr>
        <w:t>评审表。</w:t>
      </w:r>
    </w:p>
    <w:p w:rsidR="00D36237" w:rsidRDefault="00D36237" w:rsidP="00D36237">
      <w:pPr>
        <w:spacing w:line="360" w:lineRule="auto"/>
        <w:ind w:firstLineChars="200" w:firstLine="420"/>
        <w:rPr>
          <w:rFonts w:ascii="宋体" w:hAnsi="宋体"/>
          <w:szCs w:val="21"/>
        </w:rPr>
      </w:pPr>
      <w:r>
        <w:rPr>
          <w:rFonts w:ascii="宋体" w:hAnsi="宋体" w:hint="eastAsia"/>
          <w:szCs w:val="21"/>
        </w:rPr>
        <w:t>6.院系可在系统上批量导出学生的基本信息/论文/专利/著作/所获奖励和荣誉信息。</w:t>
      </w:r>
    </w:p>
    <w:p w:rsidR="00D36237" w:rsidRDefault="00D36237" w:rsidP="00D36237">
      <w:pPr>
        <w:spacing w:line="360" w:lineRule="auto"/>
        <w:ind w:firstLineChars="200" w:firstLine="420"/>
        <w:rPr>
          <w:rFonts w:ascii="宋体" w:hAnsi="宋体" w:hint="eastAsia"/>
          <w:b/>
          <w:bCs/>
          <w:szCs w:val="21"/>
        </w:rPr>
      </w:pPr>
      <w:r>
        <w:rPr>
          <w:rFonts w:ascii="宋体" w:hAnsi="宋体" w:hint="eastAsia"/>
          <w:szCs w:val="21"/>
        </w:rPr>
        <w:t>7.院系初评结束后，由院系辅导员依据初评结果在系统中确认申请人所获奖项名称，院系审核通过后提交学校审核，同时打印</w:t>
      </w:r>
      <w:r>
        <w:rPr>
          <w:rFonts w:ascii="宋体" w:hAnsi="宋体"/>
          <w:szCs w:val="21"/>
        </w:rPr>
        <w:t>奖助学金</w:t>
      </w:r>
      <w:r>
        <w:rPr>
          <w:rFonts w:ascii="宋体" w:hAnsi="宋体" w:hint="eastAsia"/>
          <w:szCs w:val="21"/>
        </w:rPr>
        <w:t>评审表纸质版盖章签字后一并送交研究生院</w:t>
      </w:r>
      <w:r>
        <w:rPr>
          <w:rFonts w:ascii="宋体" w:hAnsi="宋体" w:hint="eastAsia"/>
          <w:b/>
          <w:bCs/>
          <w:szCs w:val="21"/>
        </w:rPr>
        <w:t xml:space="preserve">。 </w:t>
      </w:r>
    </w:p>
    <w:p w:rsidR="00C63081" w:rsidRPr="00D36237" w:rsidRDefault="00C63081">
      <w:bookmarkStart w:id="0" w:name="_GoBack"/>
      <w:bookmarkEnd w:id="0"/>
    </w:p>
    <w:sectPr w:rsidR="00C63081" w:rsidRPr="00D362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ADF" w:rsidRDefault="00E94ADF" w:rsidP="00D36237">
      <w:r>
        <w:separator/>
      </w:r>
    </w:p>
  </w:endnote>
  <w:endnote w:type="continuationSeparator" w:id="0">
    <w:p w:rsidR="00E94ADF" w:rsidRDefault="00E94ADF" w:rsidP="00D3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ADF" w:rsidRDefault="00E94ADF" w:rsidP="00D36237">
      <w:r>
        <w:separator/>
      </w:r>
    </w:p>
  </w:footnote>
  <w:footnote w:type="continuationSeparator" w:id="0">
    <w:p w:rsidR="00E94ADF" w:rsidRDefault="00E94ADF" w:rsidP="00D36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57"/>
    <w:rsid w:val="00A64057"/>
    <w:rsid w:val="00C63081"/>
    <w:rsid w:val="00D36237"/>
    <w:rsid w:val="00E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CAF993-081A-43DB-B8E7-9A199AA0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2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6237"/>
    <w:rPr>
      <w:sz w:val="18"/>
      <w:szCs w:val="18"/>
    </w:rPr>
  </w:style>
  <w:style w:type="paragraph" w:styleId="a5">
    <w:name w:val="footer"/>
    <w:basedOn w:val="a"/>
    <w:link w:val="a6"/>
    <w:uiPriority w:val="99"/>
    <w:unhideWhenUsed/>
    <w:rsid w:val="00D362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62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lcygfdp</dc:creator>
  <cp:keywords/>
  <dc:description/>
  <cp:lastModifiedBy>lcygfdp</cp:lastModifiedBy>
  <cp:revision>2</cp:revision>
  <dcterms:created xsi:type="dcterms:W3CDTF">2020-09-24T09:22:00Z</dcterms:created>
  <dcterms:modified xsi:type="dcterms:W3CDTF">2020-09-24T09:23:00Z</dcterms:modified>
</cp:coreProperties>
</file>